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52D5" w:rsidRDefault="002852D5">
      <w:pPr>
        <w:pStyle w:val="Titre"/>
        <w:tabs>
          <w:tab w:val="left" w:pos="1314"/>
        </w:tabs>
        <w:rPr>
          <w:rFonts w:ascii="Times New Roman" w:hAnsi="Times New Roman"/>
          <w:b w:val="0"/>
        </w:rPr>
      </w:pPr>
    </w:p>
    <w:p w:rsidR="002852D5" w:rsidRDefault="006B11CF" w:rsidP="0089407F">
      <w:pPr>
        <w:tabs>
          <w:tab w:val="left" w:pos="1314"/>
        </w:tabs>
        <w:jc w:val="center"/>
      </w:pPr>
      <w:r w:rsidRPr="00B73199">
        <w:rPr>
          <w:noProof/>
        </w:rPr>
        <w:drawing>
          <wp:inline distT="0" distB="0" distL="0" distR="0">
            <wp:extent cx="2862580" cy="779145"/>
            <wp:effectExtent l="0" t="0" r="0" b="0"/>
            <wp:docPr id="1" name="Image 1" descr="Université de Franche-Comté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Université de Franche-Comté"/>
                    <pic:cNvPicPr>
                      <a:picLocks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580" cy="77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52D5" w:rsidRDefault="002852D5">
      <w:pPr>
        <w:tabs>
          <w:tab w:val="left" w:pos="1314"/>
        </w:tabs>
      </w:pPr>
    </w:p>
    <w:p w:rsidR="002852D5" w:rsidRDefault="002852D5">
      <w:pPr>
        <w:tabs>
          <w:tab w:val="left" w:pos="1314"/>
        </w:tabs>
      </w:pPr>
    </w:p>
    <w:p w:rsidR="001C01F5" w:rsidRDefault="006B11CF">
      <w:pPr>
        <w:tabs>
          <w:tab w:val="left" w:pos="1314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45720</wp:posOffset>
                </wp:positionV>
                <wp:extent cx="6245225" cy="19685"/>
                <wp:effectExtent l="0" t="0" r="3175" b="5715"/>
                <wp:wrapNone/>
                <wp:docPr id="6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6245225" cy="196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EB6DA84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.3pt;margin-top:3.6pt;width:491.75pt;height:1.55pt;flip:y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">
                <o:lock v:ext="edit" shapetype="f"/>
              </v:shape>
            </w:pict>
          </mc:Fallback>
        </mc:AlternateContent>
      </w:r>
    </w:p>
    <w:p w:rsidR="001C01F5" w:rsidRDefault="001C01F5">
      <w:pPr>
        <w:tabs>
          <w:tab w:val="left" w:pos="1314"/>
        </w:tabs>
      </w:pPr>
    </w:p>
    <w:p w:rsidR="001C01F5" w:rsidRDefault="001C01F5">
      <w:pPr>
        <w:tabs>
          <w:tab w:val="left" w:pos="1314"/>
        </w:tabs>
      </w:pPr>
    </w:p>
    <w:p w:rsidR="002852D5" w:rsidRDefault="002852D5">
      <w:pPr>
        <w:tabs>
          <w:tab w:val="left" w:pos="1314"/>
        </w:tabs>
        <w:spacing w:line="240" w:lineRule="exact"/>
        <w:jc w:val="center"/>
      </w:pPr>
    </w:p>
    <w:p w:rsidR="00752DA8" w:rsidRPr="00752DA8" w:rsidRDefault="00752DA8" w:rsidP="00752DA8">
      <w:pPr>
        <w:pStyle w:val="Titre"/>
        <w:rPr>
          <w:rFonts w:ascii="Times New Roman" w:hAnsi="Times New Roman"/>
          <w:i/>
          <w:sz w:val="24"/>
          <w:szCs w:val="24"/>
        </w:rPr>
      </w:pPr>
      <w:r w:rsidRPr="00752DA8">
        <w:rPr>
          <w:rFonts w:ascii="Times New Roman" w:hAnsi="Times New Roman"/>
          <w:i/>
          <w:sz w:val="24"/>
          <w:szCs w:val="24"/>
        </w:rPr>
        <w:t>M</w:t>
      </w:r>
      <w:bookmarkStart w:id="0" w:name="_Ref129675784"/>
      <w:bookmarkEnd w:id="0"/>
      <w:r w:rsidRPr="00752DA8">
        <w:rPr>
          <w:rFonts w:ascii="Times New Roman" w:hAnsi="Times New Roman"/>
          <w:i/>
          <w:sz w:val="24"/>
          <w:szCs w:val="24"/>
        </w:rPr>
        <w:t>INISTERE DE L’ENSEIGNEMENT SUPERIEUR ET DE LA RECHERCHE</w:t>
      </w:r>
    </w:p>
    <w:p w:rsidR="005C5258" w:rsidRPr="00951CAC" w:rsidRDefault="005C5258" w:rsidP="005C5258">
      <w:pPr>
        <w:jc w:val="center"/>
        <w:rPr>
          <w:sz w:val="24"/>
          <w:szCs w:val="24"/>
        </w:rPr>
      </w:pPr>
    </w:p>
    <w:p w:rsidR="005C5258" w:rsidRPr="00951CAC" w:rsidRDefault="005C5258" w:rsidP="005C5258">
      <w:pPr>
        <w:jc w:val="center"/>
        <w:rPr>
          <w:sz w:val="24"/>
          <w:szCs w:val="24"/>
        </w:rPr>
      </w:pPr>
    </w:p>
    <w:p w:rsidR="005C5258" w:rsidRPr="00951CAC" w:rsidRDefault="005C5258" w:rsidP="005C5258">
      <w:pPr>
        <w:jc w:val="center"/>
        <w:rPr>
          <w:b/>
          <w:sz w:val="24"/>
          <w:szCs w:val="24"/>
        </w:rPr>
      </w:pPr>
      <w:r w:rsidRPr="00951CAC">
        <w:rPr>
          <w:b/>
          <w:sz w:val="24"/>
          <w:szCs w:val="24"/>
        </w:rPr>
        <w:t>UNIVERSITE DE FRANCHE-COMTE</w:t>
      </w:r>
    </w:p>
    <w:p w:rsidR="005C5258" w:rsidRPr="00951CAC" w:rsidRDefault="005C5258" w:rsidP="005C5258">
      <w:pPr>
        <w:jc w:val="center"/>
        <w:rPr>
          <w:b/>
          <w:sz w:val="24"/>
          <w:szCs w:val="24"/>
        </w:rPr>
      </w:pPr>
      <w:r w:rsidRPr="00951CAC">
        <w:rPr>
          <w:b/>
          <w:sz w:val="24"/>
          <w:szCs w:val="24"/>
        </w:rPr>
        <w:t>1, RUE CLAUDE GOUDIMEL</w:t>
      </w:r>
    </w:p>
    <w:p w:rsidR="005C5258" w:rsidRPr="00951CAC" w:rsidRDefault="005C5258" w:rsidP="005C5258">
      <w:pPr>
        <w:jc w:val="center"/>
        <w:rPr>
          <w:sz w:val="24"/>
          <w:szCs w:val="24"/>
        </w:rPr>
      </w:pPr>
      <w:r w:rsidRPr="00951CAC">
        <w:rPr>
          <w:b/>
          <w:sz w:val="24"/>
          <w:szCs w:val="24"/>
        </w:rPr>
        <w:t>25 030 BESANCON CEDEX</w:t>
      </w:r>
    </w:p>
    <w:p w:rsidR="005C5258" w:rsidRPr="00951CAC" w:rsidRDefault="005C5258" w:rsidP="005C5258">
      <w:pPr>
        <w:jc w:val="center"/>
        <w:rPr>
          <w:sz w:val="24"/>
          <w:szCs w:val="24"/>
        </w:rPr>
      </w:pPr>
    </w:p>
    <w:p w:rsidR="005C5258" w:rsidRPr="00951CAC" w:rsidRDefault="005C5258" w:rsidP="005C5258">
      <w:pPr>
        <w:jc w:val="center"/>
        <w:rPr>
          <w:i/>
          <w:sz w:val="24"/>
          <w:szCs w:val="24"/>
        </w:rPr>
      </w:pPr>
      <w:r w:rsidRPr="00951CAC">
        <w:rPr>
          <w:i/>
          <w:sz w:val="24"/>
          <w:szCs w:val="24"/>
        </w:rPr>
        <w:sym w:font="Wingdings" w:char="F028"/>
      </w:r>
      <w:r w:rsidRPr="00951CAC">
        <w:rPr>
          <w:i/>
          <w:sz w:val="24"/>
          <w:szCs w:val="24"/>
        </w:rPr>
        <w:t xml:space="preserve"> : 03.81.66.</w:t>
      </w:r>
      <w:r>
        <w:rPr>
          <w:i/>
          <w:color w:val="FF0000"/>
          <w:sz w:val="24"/>
          <w:szCs w:val="24"/>
        </w:rPr>
        <w:t>59.02</w:t>
      </w:r>
    </w:p>
    <w:p w:rsidR="005C5258" w:rsidRDefault="00EF3F3C" w:rsidP="005C5258">
      <w:pPr>
        <w:jc w:val="center"/>
        <w:rPr>
          <w:sz w:val="24"/>
          <w:szCs w:val="24"/>
        </w:rPr>
      </w:pPr>
      <w:hyperlink r:id="rId10" w:history="1">
        <w:r w:rsidR="005C5258" w:rsidRPr="001C6143">
          <w:rPr>
            <w:rStyle w:val="Lienhypertexte"/>
            <w:sz w:val="24"/>
            <w:szCs w:val="24"/>
          </w:rPr>
          <w:t>service.marches@univ-fcomte.fr</w:t>
        </w:r>
      </w:hyperlink>
    </w:p>
    <w:p w:rsidR="005C5258" w:rsidRPr="00951CAC" w:rsidRDefault="005C5258" w:rsidP="005C5258">
      <w:pPr>
        <w:jc w:val="center"/>
        <w:rPr>
          <w:sz w:val="24"/>
          <w:szCs w:val="24"/>
        </w:rPr>
      </w:pPr>
    </w:p>
    <w:p w:rsidR="002852D5" w:rsidRDefault="002852D5">
      <w:pPr>
        <w:tabs>
          <w:tab w:val="left" w:pos="1314"/>
        </w:tabs>
        <w:spacing w:line="240" w:lineRule="exact"/>
        <w:jc w:val="center"/>
        <w:rPr>
          <w:b/>
        </w:rPr>
      </w:pPr>
    </w:p>
    <w:p w:rsidR="00DE41C4" w:rsidRDefault="00DE41C4">
      <w:pPr>
        <w:tabs>
          <w:tab w:val="left" w:pos="1314"/>
        </w:tabs>
        <w:spacing w:line="240" w:lineRule="exact"/>
        <w:jc w:val="center"/>
        <w:rPr>
          <w:b/>
        </w:rPr>
      </w:pPr>
    </w:p>
    <w:p w:rsidR="005C5258" w:rsidRPr="00A66617" w:rsidRDefault="005C5258" w:rsidP="005C5258">
      <w:pPr>
        <w:jc w:val="center"/>
        <w:rPr>
          <w:rFonts w:ascii="Arial" w:hAnsi="Arial" w:cs="Arial"/>
          <w:b/>
          <w:sz w:val="22"/>
          <w:szCs w:val="22"/>
        </w:rPr>
      </w:pPr>
      <w:r w:rsidRPr="00A66617">
        <w:rPr>
          <w:rFonts w:ascii="Arial" w:hAnsi="Arial" w:cs="Arial"/>
          <w:b/>
          <w:sz w:val="22"/>
          <w:szCs w:val="22"/>
        </w:rPr>
        <w:t>MARCHE PUBLIC DE FOURNITURES</w:t>
      </w:r>
    </w:p>
    <w:p w:rsidR="005C5258" w:rsidRPr="00A66617" w:rsidRDefault="005C5258" w:rsidP="005C5258">
      <w:pPr>
        <w:jc w:val="center"/>
        <w:rPr>
          <w:rFonts w:ascii="Arial" w:hAnsi="Arial" w:cs="Arial"/>
          <w:b/>
          <w:sz w:val="22"/>
          <w:szCs w:val="22"/>
        </w:rPr>
      </w:pPr>
    </w:p>
    <w:p w:rsidR="005C5258" w:rsidRPr="00A66617" w:rsidRDefault="005C5258" w:rsidP="005C5258">
      <w:pPr>
        <w:jc w:val="center"/>
        <w:rPr>
          <w:rFonts w:ascii="Arial" w:hAnsi="Arial" w:cs="Arial"/>
          <w:b/>
          <w:sz w:val="22"/>
          <w:szCs w:val="22"/>
        </w:rPr>
      </w:pPr>
      <w:r w:rsidRPr="00A66617">
        <w:rPr>
          <w:rFonts w:ascii="Arial" w:hAnsi="Arial" w:cs="Arial"/>
          <w:b/>
          <w:sz w:val="22"/>
          <w:szCs w:val="22"/>
        </w:rPr>
        <w:t>PROCEDURE ADAPTEE</w:t>
      </w:r>
    </w:p>
    <w:p w:rsidR="00DE41C4" w:rsidRDefault="00DE41C4">
      <w:pPr>
        <w:tabs>
          <w:tab w:val="left" w:pos="1314"/>
        </w:tabs>
        <w:spacing w:line="240" w:lineRule="exact"/>
        <w:jc w:val="center"/>
        <w:rPr>
          <w:b/>
        </w:rPr>
      </w:pPr>
    </w:p>
    <w:p w:rsidR="002852D5" w:rsidRDefault="002852D5">
      <w:pPr>
        <w:tabs>
          <w:tab w:val="left" w:pos="1314"/>
        </w:tabs>
        <w:spacing w:line="240" w:lineRule="exact"/>
        <w:jc w:val="center"/>
        <w:rPr>
          <w:b/>
        </w:rPr>
      </w:pPr>
    </w:p>
    <w:p w:rsidR="002852D5" w:rsidRPr="00E66E85" w:rsidRDefault="002852D5" w:rsidP="00030366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D9D9D9"/>
        <w:tabs>
          <w:tab w:val="left" w:pos="1314"/>
        </w:tabs>
        <w:spacing w:line="240" w:lineRule="exact"/>
        <w:ind w:left="1701" w:right="1701"/>
        <w:jc w:val="center"/>
        <w:rPr>
          <w:rFonts w:ascii="Tahoma" w:hAnsi="Tahoma" w:cs="Tahoma"/>
          <w:b/>
          <w:sz w:val="24"/>
          <w:szCs w:val="24"/>
        </w:rPr>
      </w:pPr>
    </w:p>
    <w:p w:rsidR="002852D5" w:rsidRPr="00E66E85" w:rsidRDefault="002852D5" w:rsidP="00030366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D9D9D9"/>
        <w:tabs>
          <w:tab w:val="left" w:pos="1314"/>
        </w:tabs>
        <w:spacing w:line="480" w:lineRule="exact"/>
        <w:ind w:left="1701" w:right="1701"/>
        <w:jc w:val="center"/>
        <w:rPr>
          <w:rFonts w:ascii="Tahoma" w:hAnsi="Tahoma" w:cs="Tahoma"/>
          <w:b/>
          <w:sz w:val="24"/>
          <w:szCs w:val="24"/>
        </w:rPr>
      </w:pPr>
      <w:r w:rsidRPr="00E66E85">
        <w:rPr>
          <w:rFonts w:ascii="Tahoma" w:hAnsi="Tahoma" w:cs="Tahoma"/>
          <w:b/>
          <w:sz w:val="24"/>
          <w:szCs w:val="24"/>
        </w:rPr>
        <w:t>C.C.</w:t>
      </w:r>
      <w:r w:rsidR="004428E4" w:rsidRPr="00E66E85">
        <w:rPr>
          <w:rFonts w:ascii="Tahoma" w:hAnsi="Tahoma" w:cs="Tahoma"/>
          <w:b/>
          <w:sz w:val="24"/>
          <w:szCs w:val="24"/>
        </w:rPr>
        <w:t>T</w:t>
      </w:r>
      <w:r w:rsidRPr="00E66E85">
        <w:rPr>
          <w:rFonts w:ascii="Tahoma" w:hAnsi="Tahoma" w:cs="Tahoma"/>
          <w:b/>
          <w:sz w:val="24"/>
          <w:szCs w:val="24"/>
        </w:rPr>
        <w:t>.P.</w:t>
      </w:r>
    </w:p>
    <w:p w:rsidR="002852D5" w:rsidRPr="00E66E85" w:rsidRDefault="002852D5" w:rsidP="00030366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D9D9D9"/>
        <w:tabs>
          <w:tab w:val="left" w:pos="1314"/>
        </w:tabs>
        <w:spacing w:line="240" w:lineRule="exact"/>
        <w:ind w:left="1701" w:right="1701"/>
        <w:jc w:val="center"/>
        <w:rPr>
          <w:rFonts w:ascii="Tahoma" w:hAnsi="Tahoma" w:cs="Tahoma"/>
          <w:b/>
          <w:sz w:val="24"/>
          <w:szCs w:val="24"/>
        </w:rPr>
      </w:pPr>
      <w:r w:rsidRPr="00E66E85">
        <w:rPr>
          <w:rFonts w:ascii="Tahoma" w:hAnsi="Tahoma" w:cs="Tahoma"/>
          <w:b/>
          <w:sz w:val="24"/>
          <w:szCs w:val="24"/>
        </w:rPr>
        <w:t xml:space="preserve">(Cahier des Clauses </w:t>
      </w:r>
      <w:r w:rsidR="004428E4" w:rsidRPr="00E66E85">
        <w:rPr>
          <w:rFonts w:ascii="Tahoma" w:hAnsi="Tahoma" w:cs="Tahoma"/>
          <w:b/>
          <w:sz w:val="24"/>
          <w:szCs w:val="24"/>
        </w:rPr>
        <w:t>Techniques</w:t>
      </w:r>
      <w:r w:rsidRPr="00E66E85">
        <w:rPr>
          <w:rFonts w:ascii="Tahoma" w:hAnsi="Tahoma" w:cs="Tahoma"/>
          <w:b/>
          <w:sz w:val="24"/>
          <w:szCs w:val="24"/>
        </w:rPr>
        <w:t xml:space="preserve"> Particulières)</w:t>
      </w:r>
    </w:p>
    <w:p w:rsidR="002852D5" w:rsidRPr="00E66E85" w:rsidRDefault="002852D5" w:rsidP="00030366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D9D9D9"/>
        <w:tabs>
          <w:tab w:val="left" w:pos="1314"/>
        </w:tabs>
        <w:spacing w:line="240" w:lineRule="exact"/>
        <w:ind w:left="1701" w:right="1701"/>
        <w:jc w:val="center"/>
        <w:rPr>
          <w:rFonts w:ascii="Tahoma" w:hAnsi="Tahoma" w:cs="Tahoma"/>
          <w:b/>
          <w:sz w:val="24"/>
          <w:szCs w:val="24"/>
        </w:rPr>
      </w:pPr>
    </w:p>
    <w:p w:rsidR="002852D5" w:rsidRDefault="002852D5">
      <w:pPr>
        <w:tabs>
          <w:tab w:val="left" w:pos="1314"/>
        </w:tabs>
        <w:spacing w:line="240" w:lineRule="exact"/>
        <w:jc w:val="center"/>
        <w:rPr>
          <w:b/>
        </w:rPr>
      </w:pPr>
    </w:p>
    <w:p w:rsidR="002852D5" w:rsidRDefault="002852D5">
      <w:pPr>
        <w:tabs>
          <w:tab w:val="left" w:pos="1314"/>
        </w:tabs>
        <w:rPr>
          <w:b/>
        </w:rPr>
      </w:pPr>
    </w:p>
    <w:p w:rsidR="00DE41C4" w:rsidRDefault="00DE41C4">
      <w:pPr>
        <w:tabs>
          <w:tab w:val="left" w:pos="1314"/>
        </w:tabs>
        <w:rPr>
          <w:b/>
        </w:rPr>
      </w:pPr>
    </w:p>
    <w:p w:rsidR="0006458A" w:rsidRPr="003917BC" w:rsidRDefault="0006458A">
      <w:pPr>
        <w:tabs>
          <w:tab w:val="left" w:pos="1314"/>
        </w:tabs>
        <w:rPr>
          <w:rFonts w:ascii="Arial" w:hAnsi="Arial" w:cs="Arial"/>
          <w:b/>
          <w:color w:val="0000FF"/>
          <w:sz w:val="22"/>
          <w:szCs w:val="22"/>
        </w:rPr>
      </w:pPr>
    </w:p>
    <w:p w:rsidR="004428E4" w:rsidRPr="00E66E85" w:rsidRDefault="004428E4" w:rsidP="00601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jc w:val="center"/>
        <w:rPr>
          <w:rFonts w:ascii="Tahoma" w:hAnsi="Tahoma" w:cs="Tahoma"/>
          <w:b/>
          <w:sz w:val="24"/>
          <w:szCs w:val="24"/>
          <w:u w:val="single"/>
        </w:rPr>
      </w:pPr>
    </w:p>
    <w:p w:rsidR="004428E4" w:rsidRPr="00E66E85" w:rsidRDefault="00B84440" w:rsidP="00601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jc w:val="center"/>
        <w:rPr>
          <w:rFonts w:ascii="Tahoma" w:hAnsi="Tahoma" w:cs="Tahoma"/>
          <w:b/>
          <w:sz w:val="24"/>
          <w:szCs w:val="24"/>
          <w:u w:val="single"/>
        </w:rPr>
      </w:pPr>
      <w:r w:rsidRPr="00B84440">
        <w:rPr>
          <w:rFonts w:ascii="Tahoma" w:hAnsi="Tahoma" w:cs="Tahoma"/>
          <w:b/>
          <w:sz w:val="24"/>
          <w:szCs w:val="24"/>
          <w:u w:val="single"/>
        </w:rPr>
        <w:t xml:space="preserve">SYSTEME PROGRAMMABLE DE PILOTAGE DES FAISCEAUX ELECTRONIQUE ET IONIQUE </w:t>
      </w:r>
      <w:r w:rsidR="0096700F">
        <w:rPr>
          <w:rFonts w:ascii="Tahoma" w:hAnsi="Tahoma" w:cs="Tahoma"/>
          <w:b/>
          <w:sz w:val="24"/>
          <w:szCs w:val="24"/>
          <w:u w:val="single"/>
        </w:rPr>
        <w:t xml:space="preserve">POUR </w:t>
      </w:r>
      <w:r w:rsidRPr="00B84440">
        <w:rPr>
          <w:rFonts w:ascii="Tahoma" w:hAnsi="Tahoma" w:cs="Tahoma"/>
          <w:b/>
          <w:sz w:val="24"/>
          <w:szCs w:val="24"/>
          <w:u w:val="single"/>
        </w:rPr>
        <w:t>UN MICROSCOPE ELECTRONIQUE ZEISS AURIGA 60</w:t>
      </w:r>
    </w:p>
    <w:p w:rsidR="00A76B82" w:rsidRPr="00E66E85" w:rsidRDefault="00A76B82" w:rsidP="00601F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jc w:val="center"/>
        <w:rPr>
          <w:rFonts w:ascii="Tahoma" w:hAnsi="Tahoma" w:cs="Tahoma"/>
          <w:b/>
          <w:sz w:val="24"/>
          <w:szCs w:val="24"/>
          <w:u w:val="single"/>
        </w:rPr>
      </w:pPr>
    </w:p>
    <w:p w:rsidR="001E76DD" w:rsidRDefault="001E76DD" w:rsidP="001E76DD">
      <w:pPr>
        <w:jc w:val="center"/>
        <w:rPr>
          <w:rFonts w:ascii="Arial" w:hAnsi="Arial" w:cs="Arial"/>
          <w:b/>
          <w:sz w:val="24"/>
          <w:szCs w:val="24"/>
        </w:rPr>
      </w:pPr>
    </w:p>
    <w:p w:rsidR="001646BA" w:rsidRDefault="001646BA" w:rsidP="001E76DD">
      <w:pPr>
        <w:jc w:val="center"/>
        <w:rPr>
          <w:rFonts w:ascii="Arial" w:hAnsi="Arial" w:cs="Arial"/>
          <w:b/>
          <w:sz w:val="24"/>
          <w:szCs w:val="24"/>
        </w:rPr>
      </w:pPr>
    </w:p>
    <w:p w:rsidR="001646BA" w:rsidRDefault="001646BA" w:rsidP="001E76DD">
      <w:pPr>
        <w:jc w:val="center"/>
        <w:rPr>
          <w:rFonts w:ascii="Arial" w:hAnsi="Arial" w:cs="Arial"/>
          <w:b/>
          <w:sz w:val="24"/>
          <w:szCs w:val="24"/>
        </w:rPr>
      </w:pPr>
    </w:p>
    <w:p w:rsidR="001646BA" w:rsidRDefault="001646BA" w:rsidP="001E76DD">
      <w:pPr>
        <w:jc w:val="center"/>
        <w:rPr>
          <w:rFonts w:ascii="Arial" w:hAnsi="Arial" w:cs="Arial"/>
          <w:b/>
          <w:sz w:val="24"/>
          <w:szCs w:val="24"/>
        </w:rPr>
      </w:pPr>
    </w:p>
    <w:p w:rsidR="001646BA" w:rsidRDefault="001646BA" w:rsidP="001E76DD">
      <w:pPr>
        <w:jc w:val="center"/>
        <w:rPr>
          <w:rFonts w:ascii="Arial" w:hAnsi="Arial" w:cs="Arial"/>
          <w:b/>
          <w:sz w:val="24"/>
          <w:szCs w:val="24"/>
        </w:rPr>
      </w:pPr>
    </w:p>
    <w:p w:rsidR="001646BA" w:rsidRDefault="001646BA" w:rsidP="001E76DD">
      <w:pPr>
        <w:jc w:val="center"/>
        <w:rPr>
          <w:rFonts w:ascii="Arial" w:hAnsi="Arial" w:cs="Arial"/>
          <w:b/>
          <w:sz w:val="24"/>
          <w:szCs w:val="24"/>
        </w:rPr>
      </w:pPr>
    </w:p>
    <w:p w:rsidR="001646BA" w:rsidRPr="00DB0617" w:rsidRDefault="001646BA" w:rsidP="001646BA">
      <w:pPr>
        <w:suppressAutoHyphens/>
        <w:autoSpaceDE w:val="0"/>
        <w:ind w:right="170"/>
        <w:rPr>
          <w:rFonts w:ascii="Arial" w:hAnsi="Arial" w:cs="Arial"/>
          <w:color w:val="000000"/>
          <w:sz w:val="22"/>
          <w:lang w:eastAsia="zh-CN"/>
        </w:rPr>
      </w:pPr>
      <w:r w:rsidRPr="00DB0617">
        <w:rPr>
          <w:rFonts w:ascii="Arial" w:hAnsi="Arial" w:cs="Arial"/>
          <w:color w:val="000000"/>
          <w:sz w:val="22"/>
          <w:lang w:eastAsia="zh-CN"/>
        </w:rPr>
        <w:t>Pour plus de précisions, le candidat peut contacter le référent technique, porteur du projet :</w:t>
      </w:r>
      <w:r w:rsidR="00062340">
        <w:rPr>
          <w:rFonts w:ascii="Arial" w:hAnsi="Arial" w:cs="Arial"/>
          <w:color w:val="000000"/>
          <w:sz w:val="22"/>
          <w:lang w:eastAsia="zh-CN"/>
        </w:rPr>
        <w:t xml:space="preserve"> Guillaume Laurent, </w:t>
      </w:r>
      <w:hyperlink r:id="rId11" w:history="1">
        <w:r w:rsidR="00062340" w:rsidRPr="00B46F86">
          <w:rPr>
            <w:rStyle w:val="Lienhypertexte"/>
            <w:rFonts w:ascii="Arial" w:hAnsi="Arial" w:cs="Arial"/>
            <w:sz w:val="22"/>
            <w:lang w:eastAsia="zh-CN"/>
          </w:rPr>
          <w:t>guillaume.laurent@ens2m.fr</w:t>
        </w:r>
      </w:hyperlink>
      <w:r w:rsidR="00062340">
        <w:rPr>
          <w:rFonts w:ascii="Arial" w:hAnsi="Arial" w:cs="Arial"/>
          <w:color w:val="000000"/>
          <w:sz w:val="22"/>
          <w:lang w:eastAsia="zh-CN"/>
        </w:rPr>
        <w:t xml:space="preserve"> </w:t>
      </w:r>
    </w:p>
    <w:p w:rsidR="00DE41C4" w:rsidRDefault="00DE41C4" w:rsidP="001E76DD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1E76DD" w:rsidRPr="00DB0617" w:rsidRDefault="001E76DD" w:rsidP="001E76DD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CARACTERISTIQUES TECHNIQUES MINIMALES EXIGEES</w:t>
      </w:r>
    </w:p>
    <w:p w:rsidR="006C2926" w:rsidRPr="007D0DE7" w:rsidRDefault="006C2926" w:rsidP="006C2926">
      <w:pPr>
        <w:ind w:left="2268"/>
        <w:rPr>
          <w:b/>
          <w:sz w:val="28"/>
          <w:szCs w:val="28"/>
        </w:rPr>
      </w:pPr>
    </w:p>
    <w:p w:rsidR="00780D3F" w:rsidRDefault="00780D3F" w:rsidP="00780D3F">
      <w:pPr>
        <w:pStyle w:val="Titre1"/>
        <w:spacing w:before="120" w:after="120" w:line="240" w:lineRule="auto"/>
        <w:ind w:left="284" w:hanging="284"/>
        <w:jc w:val="left"/>
      </w:pPr>
      <w:r>
        <w:t>CONTEXTE</w:t>
      </w:r>
    </w:p>
    <w:p w:rsidR="00780D3F" w:rsidRPr="00F66BD2" w:rsidRDefault="00780D3F" w:rsidP="0034240C"/>
    <w:p w:rsidR="0096700F" w:rsidRPr="00F66BD2" w:rsidRDefault="0096700F" w:rsidP="0034240C">
      <w:r w:rsidRPr="00F66BD2">
        <w:t>Le contexte scientifique est celui de l</w:t>
      </w:r>
      <w:r w:rsidRPr="00F66BD2">
        <w:rPr>
          <w:rFonts w:hint="eastAsia"/>
        </w:rPr>
        <w:t>’</w:t>
      </w:r>
      <w:r w:rsidRPr="00F66BD2">
        <w:t>automatisation de la nano-manipulation et du nano-assemblage gr</w:t>
      </w:r>
      <w:r w:rsidRPr="00F66BD2">
        <w:rPr>
          <w:rFonts w:hint="eastAsia"/>
        </w:rPr>
        <w:t>â</w:t>
      </w:r>
      <w:r w:rsidRPr="00F66BD2">
        <w:t xml:space="preserve">ce </w:t>
      </w:r>
      <w:r w:rsidRPr="00F66BD2">
        <w:rPr>
          <w:rFonts w:hint="eastAsia"/>
        </w:rPr>
        <w:t>à</w:t>
      </w:r>
      <w:r w:rsidRPr="00F66BD2">
        <w:t xml:space="preserve"> l</w:t>
      </w:r>
      <w:r w:rsidRPr="00F66BD2">
        <w:rPr>
          <w:rFonts w:hint="eastAsia"/>
        </w:rPr>
        <w:t>’</w:t>
      </w:r>
      <w:r w:rsidRPr="00F66BD2">
        <w:t xml:space="preserve">imagerie et </w:t>
      </w:r>
      <w:r w:rsidRPr="00F66BD2">
        <w:rPr>
          <w:rFonts w:hint="eastAsia"/>
        </w:rPr>
        <w:t>à</w:t>
      </w:r>
      <w:r w:rsidRPr="00F66BD2">
        <w:t xml:space="preserve"> la lithographie. La microscopie </w:t>
      </w:r>
      <w:r w:rsidRPr="00F66BD2">
        <w:rPr>
          <w:rFonts w:hint="eastAsia"/>
        </w:rPr>
        <w:t>é</w:t>
      </w:r>
      <w:r w:rsidRPr="00F66BD2">
        <w:t xml:space="preserve">lectronique </w:t>
      </w:r>
      <w:r w:rsidRPr="00F66BD2">
        <w:rPr>
          <w:rFonts w:hint="eastAsia"/>
        </w:rPr>
        <w:t>à</w:t>
      </w:r>
      <w:r w:rsidRPr="00F66BD2">
        <w:t xml:space="preserve"> balayage (MEB) est capable de produire des images avec des r</w:t>
      </w:r>
      <w:r w:rsidRPr="00F66BD2">
        <w:rPr>
          <w:rFonts w:hint="eastAsia"/>
        </w:rPr>
        <w:t>é</w:t>
      </w:r>
      <w:r w:rsidRPr="00F66BD2">
        <w:t>solutions pouvant atteindre le nanom</w:t>
      </w:r>
      <w:r w:rsidRPr="00F66BD2">
        <w:rPr>
          <w:rFonts w:hint="eastAsia"/>
        </w:rPr>
        <w:t>è</w:t>
      </w:r>
      <w:r w:rsidRPr="00F66BD2">
        <w:t>tre. L'utilisation d</w:t>
      </w:r>
      <w:r w:rsidRPr="00F66BD2">
        <w:rPr>
          <w:rFonts w:hint="eastAsia"/>
        </w:rPr>
        <w:t>’</w:t>
      </w:r>
      <w:r w:rsidRPr="00F66BD2">
        <w:t>un faisceau d'</w:t>
      </w:r>
      <w:r w:rsidRPr="00F66BD2">
        <w:rPr>
          <w:rFonts w:hint="eastAsia"/>
        </w:rPr>
        <w:t>é</w:t>
      </w:r>
      <w:r w:rsidRPr="00F66BD2">
        <w:t>lectrons ou d</w:t>
      </w:r>
      <w:r w:rsidRPr="00F66BD2">
        <w:rPr>
          <w:rFonts w:hint="eastAsia"/>
        </w:rPr>
        <w:t>’</w:t>
      </w:r>
      <w:r w:rsidRPr="00F66BD2">
        <w:t xml:space="preserve">ions pour tracer des motifs sur un substrat est connue sous le nom de lithographie </w:t>
      </w:r>
      <w:r w:rsidRPr="00F66BD2">
        <w:rPr>
          <w:rFonts w:hint="eastAsia"/>
        </w:rPr>
        <w:t>é</w:t>
      </w:r>
      <w:r w:rsidRPr="00F66BD2">
        <w:t xml:space="preserve">lectronique ou ionique. La plateforme </w:t>
      </w:r>
      <w:r w:rsidRPr="00F66BD2">
        <w:rPr>
          <w:rFonts w:hint="eastAsia"/>
        </w:rPr>
        <w:t>µ</w:t>
      </w:r>
      <w:r w:rsidRPr="00F66BD2">
        <w:t xml:space="preserve">ROBOTEX est </w:t>
      </w:r>
      <w:r w:rsidRPr="00F66BD2">
        <w:rPr>
          <w:rFonts w:hint="eastAsia"/>
        </w:rPr>
        <w:t>é</w:t>
      </w:r>
      <w:r w:rsidRPr="00F66BD2">
        <w:t>quip</w:t>
      </w:r>
      <w:r w:rsidRPr="00F66BD2">
        <w:rPr>
          <w:rFonts w:hint="eastAsia"/>
        </w:rPr>
        <w:t>é</w:t>
      </w:r>
      <w:r w:rsidRPr="00F66BD2">
        <w:t>e d</w:t>
      </w:r>
      <w:r w:rsidRPr="00F66BD2">
        <w:rPr>
          <w:rFonts w:hint="eastAsia"/>
        </w:rPr>
        <w:t>’</w:t>
      </w:r>
      <w:r w:rsidRPr="00F66BD2">
        <w:t xml:space="preserve">un microscope Zeiss </w:t>
      </w:r>
      <w:proofErr w:type="spellStart"/>
      <w:r w:rsidRPr="00F66BD2">
        <w:t>Auriga</w:t>
      </w:r>
      <w:proofErr w:type="spellEnd"/>
      <w:r w:rsidRPr="00F66BD2">
        <w:t xml:space="preserve"> 60 comportant une colonne </w:t>
      </w:r>
      <w:r w:rsidRPr="00F66BD2">
        <w:rPr>
          <w:rFonts w:hint="eastAsia"/>
        </w:rPr>
        <w:t>é</w:t>
      </w:r>
      <w:r w:rsidRPr="00F66BD2">
        <w:t>lectronique et une colonne ionique</w:t>
      </w:r>
      <w:r w:rsidR="00731EA5" w:rsidRPr="00F66BD2">
        <w:t xml:space="preserve"> Gallium</w:t>
      </w:r>
      <w:r w:rsidRPr="00F66BD2">
        <w:t xml:space="preserve">. Cet </w:t>
      </w:r>
      <w:r w:rsidRPr="00F66BD2">
        <w:rPr>
          <w:rFonts w:hint="eastAsia"/>
        </w:rPr>
        <w:t>é</w:t>
      </w:r>
      <w:r w:rsidRPr="00F66BD2">
        <w:t>quipement a permis d</w:t>
      </w:r>
      <w:r w:rsidRPr="00F66BD2">
        <w:rPr>
          <w:rFonts w:hint="eastAsia"/>
        </w:rPr>
        <w:t>’</w:t>
      </w:r>
      <w:r w:rsidRPr="00F66BD2">
        <w:t>obtenir de nombreux r</w:t>
      </w:r>
      <w:r w:rsidRPr="00F66BD2">
        <w:rPr>
          <w:rFonts w:hint="eastAsia"/>
        </w:rPr>
        <w:t>é</w:t>
      </w:r>
      <w:r w:rsidRPr="00F66BD2">
        <w:t>sultats originaux tant sur le plan de l</w:t>
      </w:r>
      <w:r w:rsidRPr="00F66BD2">
        <w:rPr>
          <w:rFonts w:hint="eastAsia"/>
        </w:rPr>
        <w:t>’</w:t>
      </w:r>
      <w:r w:rsidRPr="00F66BD2">
        <w:t>imagerie que sur le plan de la nano-manipulation et du nano-assemblage. N</w:t>
      </w:r>
      <w:r w:rsidRPr="00F66BD2">
        <w:rPr>
          <w:rFonts w:hint="eastAsia"/>
        </w:rPr>
        <w:t>é</w:t>
      </w:r>
      <w:r w:rsidRPr="00F66BD2">
        <w:t xml:space="preserve">anmoins, les </w:t>
      </w:r>
      <w:r w:rsidRPr="00F66BD2">
        <w:rPr>
          <w:rFonts w:hint="eastAsia"/>
        </w:rPr>
        <w:t>é</w:t>
      </w:r>
      <w:r w:rsidRPr="00F66BD2">
        <w:t>volutions futures de ces travaux sont limit</w:t>
      </w:r>
      <w:r w:rsidRPr="00F66BD2">
        <w:rPr>
          <w:rFonts w:hint="eastAsia"/>
        </w:rPr>
        <w:t>é</w:t>
      </w:r>
      <w:r w:rsidRPr="00F66BD2">
        <w:t>es par les possibilit</w:t>
      </w:r>
      <w:r w:rsidRPr="00F66BD2">
        <w:rPr>
          <w:rFonts w:hint="eastAsia"/>
        </w:rPr>
        <w:t>é</w:t>
      </w:r>
      <w:r w:rsidRPr="00F66BD2">
        <w:t>s techniques actuelles du système de pilotage des faisceaux d</w:t>
      </w:r>
      <w:r w:rsidRPr="00F66BD2">
        <w:rPr>
          <w:rFonts w:hint="eastAsia"/>
        </w:rPr>
        <w:t>’é</w:t>
      </w:r>
      <w:r w:rsidRPr="00F66BD2">
        <w:t>lectrons et d</w:t>
      </w:r>
      <w:r w:rsidRPr="00F66BD2">
        <w:rPr>
          <w:rFonts w:hint="eastAsia"/>
        </w:rPr>
        <w:t>’</w:t>
      </w:r>
      <w:r w:rsidRPr="00F66BD2">
        <w:t xml:space="preserve">ions intégré au microscope. </w:t>
      </w:r>
      <w:r w:rsidR="00B111E2" w:rsidRPr="00F66BD2">
        <w:t>Cette technologie est parfaitement adapt</w:t>
      </w:r>
      <w:r w:rsidR="00B111E2" w:rsidRPr="00F66BD2">
        <w:rPr>
          <w:rFonts w:hint="eastAsia"/>
        </w:rPr>
        <w:t>é</w:t>
      </w:r>
      <w:r w:rsidR="00B111E2" w:rsidRPr="00F66BD2">
        <w:t xml:space="preserve">e pour imager un </w:t>
      </w:r>
      <w:r w:rsidR="00B111E2" w:rsidRPr="00F66BD2">
        <w:rPr>
          <w:rFonts w:hint="eastAsia"/>
        </w:rPr>
        <w:t>é</w:t>
      </w:r>
      <w:r w:rsidR="00B111E2" w:rsidRPr="00F66BD2">
        <w:t xml:space="preserve">chantillon ou graver des motifs sur un substrat </w:t>
      </w:r>
      <w:r w:rsidR="00B111E2" w:rsidRPr="00F66BD2">
        <w:rPr>
          <w:rFonts w:hint="eastAsia"/>
        </w:rPr>
        <w:t>à</w:t>
      </w:r>
      <w:r w:rsidR="00B111E2" w:rsidRPr="00F66BD2">
        <w:t xml:space="preserve"> partir de plans pr</w:t>
      </w:r>
      <w:r w:rsidR="00B111E2" w:rsidRPr="00F66BD2">
        <w:rPr>
          <w:rFonts w:hint="eastAsia"/>
        </w:rPr>
        <w:t>é</w:t>
      </w:r>
      <w:r w:rsidR="00B111E2" w:rsidRPr="00F66BD2">
        <w:t>con</w:t>
      </w:r>
      <w:r w:rsidR="00B111E2" w:rsidRPr="00F66BD2">
        <w:rPr>
          <w:rFonts w:hint="eastAsia"/>
        </w:rPr>
        <w:t>ç</w:t>
      </w:r>
      <w:r w:rsidR="00B111E2" w:rsidRPr="00F66BD2">
        <w:t>us (lithographie). N</w:t>
      </w:r>
      <w:r w:rsidR="00B111E2" w:rsidRPr="00F66BD2">
        <w:rPr>
          <w:rFonts w:hint="eastAsia"/>
        </w:rPr>
        <w:t>é</w:t>
      </w:r>
      <w:r w:rsidR="00B111E2" w:rsidRPr="00F66BD2">
        <w:t>anmoins, dans un cas de manipulation robotis</w:t>
      </w:r>
      <w:r w:rsidR="00B111E2" w:rsidRPr="00F66BD2">
        <w:rPr>
          <w:rFonts w:hint="eastAsia"/>
        </w:rPr>
        <w:t>é</w:t>
      </w:r>
      <w:r w:rsidR="00B111E2" w:rsidRPr="00F66BD2">
        <w:t>e, il est imp</w:t>
      </w:r>
      <w:r w:rsidR="00B111E2" w:rsidRPr="00F66BD2">
        <w:rPr>
          <w:rFonts w:hint="eastAsia"/>
        </w:rPr>
        <w:t>é</w:t>
      </w:r>
      <w:r w:rsidR="00B111E2" w:rsidRPr="00F66BD2">
        <w:t>ratif de r</w:t>
      </w:r>
      <w:r w:rsidR="00B111E2" w:rsidRPr="00F66BD2">
        <w:rPr>
          <w:rFonts w:hint="eastAsia"/>
        </w:rPr>
        <w:t>é</w:t>
      </w:r>
      <w:r w:rsidR="00B111E2" w:rsidRPr="00F66BD2">
        <w:t xml:space="preserve">agir </w:t>
      </w:r>
      <w:r w:rsidR="00B111E2" w:rsidRPr="00F66BD2">
        <w:rPr>
          <w:rFonts w:hint="eastAsia"/>
        </w:rPr>
        <w:t>à</w:t>
      </w:r>
      <w:r w:rsidR="00B111E2" w:rsidRPr="00F66BD2">
        <w:t xml:space="preserve"> l</w:t>
      </w:r>
      <w:r w:rsidR="00B111E2" w:rsidRPr="00F66BD2">
        <w:rPr>
          <w:rFonts w:hint="eastAsia"/>
        </w:rPr>
        <w:t>’é</w:t>
      </w:r>
      <w:r w:rsidR="00B111E2" w:rsidRPr="00F66BD2">
        <w:t xml:space="preserve">volution de la tâche pour par exemple </w:t>
      </w:r>
      <w:r w:rsidR="00AD47F8">
        <w:t>tenir compte de</w:t>
      </w:r>
      <w:r w:rsidR="00B111E2" w:rsidRPr="00F66BD2">
        <w:t xml:space="preserve"> la position relative des objets. L</w:t>
      </w:r>
      <w:r w:rsidR="00B111E2" w:rsidRPr="00F66BD2">
        <w:rPr>
          <w:rFonts w:hint="eastAsia"/>
        </w:rPr>
        <w:t>’</w:t>
      </w:r>
      <w:r w:rsidR="00B111E2" w:rsidRPr="00F66BD2">
        <w:t>image est alors utilis</w:t>
      </w:r>
      <w:r w:rsidR="00B111E2" w:rsidRPr="00F66BD2">
        <w:rPr>
          <w:rFonts w:hint="eastAsia"/>
        </w:rPr>
        <w:t>é</w:t>
      </w:r>
      <w:r w:rsidR="00B111E2" w:rsidRPr="00F66BD2">
        <w:t>e pour asservir le manipulateur. Dans ce contexte, le balayage syst</w:t>
      </w:r>
      <w:r w:rsidR="00B111E2" w:rsidRPr="00F66BD2">
        <w:rPr>
          <w:rFonts w:hint="eastAsia"/>
        </w:rPr>
        <w:t>é</w:t>
      </w:r>
      <w:r w:rsidR="00B111E2" w:rsidRPr="00F66BD2">
        <w:t>matique constitue une limite forte de par sa lenteur et sa r</w:t>
      </w:r>
      <w:r w:rsidR="00B111E2" w:rsidRPr="00F66BD2">
        <w:rPr>
          <w:rFonts w:hint="eastAsia"/>
        </w:rPr>
        <w:t>é</w:t>
      </w:r>
      <w:r w:rsidR="00B111E2" w:rsidRPr="00F66BD2">
        <w:t>solution uniforme. Dans le cas du nano-assemblage, nous traitons des probl</w:t>
      </w:r>
      <w:r w:rsidR="00B111E2" w:rsidRPr="00F66BD2">
        <w:rPr>
          <w:rFonts w:hint="eastAsia"/>
        </w:rPr>
        <w:t>è</w:t>
      </w:r>
      <w:r w:rsidR="00B111E2" w:rsidRPr="00F66BD2">
        <w:t>mes tr</w:t>
      </w:r>
      <w:r w:rsidR="00B111E2" w:rsidRPr="00F66BD2">
        <w:rPr>
          <w:rFonts w:hint="eastAsia"/>
        </w:rPr>
        <w:t>è</w:t>
      </w:r>
      <w:r w:rsidR="00B111E2" w:rsidRPr="00F66BD2">
        <w:t>s diff</w:t>
      </w:r>
      <w:r w:rsidR="00B111E2" w:rsidRPr="00F66BD2">
        <w:rPr>
          <w:rFonts w:hint="eastAsia"/>
        </w:rPr>
        <w:t>é</w:t>
      </w:r>
      <w:r w:rsidR="00B111E2" w:rsidRPr="00F66BD2">
        <w:t>rents de la lithographie traditionnelle. Nous n</w:t>
      </w:r>
      <w:r w:rsidR="00B111E2" w:rsidRPr="00F66BD2">
        <w:rPr>
          <w:rFonts w:hint="eastAsia"/>
        </w:rPr>
        <w:t>’</w:t>
      </w:r>
      <w:r w:rsidR="00B111E2" w:rsidRPr="00F66BD2">
        <w:t xml:space="preserve">avons pas besoins de former des motifs </w:t>
      </w:r>
      <w:proofErr w:type="spellStart"/>
      <w:r w:rsidR="00B111E2" w:rsidRPr="00F66BD2">
        <w:t>pr</w:t>
      </w:r>
      <w:r w:rsidR="00B111E2" w:rsidRPr="00F66BD2">
        <w:rPr>
          <w:rFonts w:hint="eastAsia"/>
        </w:rPr>
        <w:t>é</w:t>
      </w:r>
      <w:r w:rsidR="00B111E2" w:rsidRPr="00F66BD2">
        <w:t>-</w:t>
      </w:r>
      <w:r w:rsidR="00B111E2" w:rsidRPr="00F66BD2">
        <w:rPr>
          <w:rFonts w:hint="eastAsia"/>
        </w:rPr>
        <w:t>é</w:t>
      </w:r>
      <w:r w:rsidR="00B111E2" w:rsidRPr="00F66BD2">
        <w:t>tablis</w:t>
      </w:r>
      <w:proofErr w:type="spellEnd"/>
      <w:r w:rsidR="00B111E2" w:rsidRPr="00F66BD2">
        <w:t xml:space="preserve"> mais au contraire de suivre des trajectoires qui s</w:t>
      </w:r>
      <w:r w:rsidR="00B111E2" w:rsidRPr="00F66BD2">
        <w:rPr>
          <w:rFonts w:hint="eastAsia"/>
        </w:rPr>
        <w:t>’</w:t>
      </w:r>
      <w:r w:rsidR="00B111E2" w:rsidRPr="00F66BD2">
        <w:t xml:space="preserve">adaptent aux </w:t>
      </w:r>
      <w:r w:rsidR="00B111E2" w:rsidRPr="00F66BD2">
        <w:rPr>
          <w:rFonts w:hint="eastAsia"/>
        </w:rPr>
        <w:t>é</w:t>
      </w:r>
      <w:r w:rsidR="00B111E2" w:rsidRPr="00F66BD2">
        <w:t>l</w:t>
      </w:r>
      <w:r w:rsidR="00B111E2" w:rsidRPr="00F66BD2">
        <w:rPr>
          <w:rFonts w:hint="eastAsia"/>
        </w:rPr>
        <w:t>é</w:t>
      </w:r>
      <w:r w:rsidR="00B111E2" w:rsidRPr="00F66BD2">
        <w:t>ments observ</w:t>
      </w:r>
      <w:r w:rsidR="00B111E2" w:rsidRPr="00F66BD2">
        <w:rPr>
          <w:rFonts w:hint="eastAsia"/>
        </w:rPr>
        <w:t>é</w:t>
      </w:r>
      <w:r w:rsidR="00B111E2" w:rsidRPr="00F66BD2">
        <w:t>s. L</w:t>
      </w:r>
      <w:r w:rsidR="00B111E2" w:rsidRPr="00F66BD2">
        <w:rPr>
          <w:rFonts w:hint="eastAsia"/>
        </w:rPr>
        <w:t>’é</w:t>
      </w:r>
      <w:r w:rsidR="00B111E2" w:rsidRPr="00F66BD2">
        <w:t>quipement actuel ne nous permet pas de r</w:t>
      </w:r>
      <w:r w:rsidR="00B111E2" w:rsidRPr="00F66BD2">
        <w:rPr>
          <w:rFonts w:hint="eastAsia"/>
        </w:rPr>
        <w:t>é</w:t>
      </w:r>
      <w:r w:rsidR="00B111E2" w:rsidRPr="00F66BD2">
        <w:t xml:space="preserve">aliser ces deux cas de figures. </w:t>
      </w:r>
      <w:r w:rsidRPr="00F66BD2">
        <w:t>L</w:t>
      </w:r>
      <w:r w:rsidRPr="00F66BD2">
        <w:rPr>
          <w:rFonts w:hint="eastAsia"/>
        </w:rPr>
        <w:t>’</w:t>
      </w:r>
      <w:r w:rsidRPr="00F66BD2">
        <w:t>ambition de cet investissement est de faire sauter ce verrou technologique en équipant le microscope actuel d’un nouveau système de pilotage des faisceaux qui soit programmable</w:t>
      </w:r>
      <w:r w:rsidR="00E50AE8" w:rsidRPr="00F66BD2">
        <w:t xml:space="preserve"> via une interface de programmation C++</w:t>
      </w:r>
      <w:r w:rsidRPr="00F66BD2">
        <w:t xml:space="preserve">. </w:t>
      </w:r>
    </w:p>
    <w:p w:rsidR="00780D3F" w:rsidRPr="00F66BD2" w:rsidRDefault="00780D3F" w:rsidP="0034240C"/>
    <w:p w:rsidR="00780D3F" w:rsidRDefault="00780D3F" w:rsidP="00780D3F">
      <w:pPr>
        <w:pStyle w:val="Titre1"/>
        <w:spacing w:before="120" w:after="120" w:line="240" w:lineRule="auto"/>
        <w:ind w:left="284" w:hanging="284"/>
        <w:jc w:val="left"/>
      </w:pPr>
      <w:r>
        <w:t>DESCRIPTION FONCTIONNELLE DE L’EQUIPEMENT A FOURNIR</w:t>
      </w:r>
    </w:p>
    <w:p w:rsidR="00780D3F" w:rsidRDefault="00780D3F" w:rsidP="0034240C"/>
    <w:p w:rsidR="00B111E2" w:rsidRDefault="00B111E2" w:rsidP="0034240C">
      <w:r w:rsidRPr="001207C1">
        <w:t>Que cela soit en microscopie</w:t>
      </w:r>
      <w:r>
        <w:t xml:space="preserve"> ou en lithographie</w:t>
      </w:r>
      <w:r w:rsidRPr="001207C1">
        <w:t xml:space="preserve"> </w:t>
      </w:r>
      <w:r w:rsidRPr="001207C1">
        <w:rPr>
          <w:rFonts w:hint="eastAsia"/>
        </w:rPr>
        <w:t>é</w:t>
      </w:r>
      <w:r w:rsidRPr="001207C1">
        <w:t xml:space="preserve">lectronique </w:t>
      </w:r>
      <w:r>
        <w:t>et</w:t>
      </w:r>
      <w:r w:rsidRPr="001207C1">
        <w:t xml:space="preserve"> ionique, le pilotage du faisceau est r</w:t>
      </w:r>
      <w:r w:rsidRPr="001207C1">
        <w:rPr>
          <w:rFonts w:hint="eastAsia"/>
        </w:rPr>
        <w:t>é</w:t>
      </w:r>
      <w:r w:rsidRPr="001207C1">
        <w:t>alis</w:t>
      </w:r>
      <w:r w:rsidRPr="001207C1">
        <w:rPr>
          <w:rFonts w:hint="eastAsia"/>
        </w:rPr>
        <w:t>é</w:t>
      </w:r>
      <w:r w:rsidRPr="001207C1">
        <w:t xml:space="preserve"> </w:t>
      </w:r>
      <w:r>
        <w:t>selon le principe suivant</w:t>
      </w:r>
      <w:r w:rsidRPr="001207C1">
        <w:t xml:space="preserve"> : un g</w:t>
      </w:r>
      <w:r w:rsidRPr="001207C1">
        <w:rPr>
          <w:rFonts w:hint="eastAsia"/>
        </w:rPr>
        <w:t>é</w:t>
      </w:r>
      <w:r w:rsidRPr="001207C1">
        <w:t>n</w:t>
      </w:r>
      <w:r w:rsidRPr="001207C1">
        <w:rPr>
          <w:rFonts w:hint="eastAsia"/>
        </w:rPr>
        <w:t>é</w:t>
      </w:r>
      <w:r w:rsidRPr="001207C1">
        <w:t>rateur de signaux g</w:t>
      </w:r>
      <w:r w:rsidRPr="001207C1">
        <w:rPr>
          <w:rFonts w:hint="eastAsia"/>
        </w:rPr>
        <w:t>é</w:t>
      </w:r>
      <w:r w:rsidRPr="001207C1">
        <w:t>n</w:t>
      </w:r>
      <w:r w:rsidRPr="001207C1">
        <w:rPr>
          <w:rFonts w:hint="eastAsia"/>
        </w:rPr>
        <w:t>è</w:t>
      </w:r>
      <w:r w:rsidRPr="001207C1">
        <w:t>re un balayage ou un motif</w:t>
      </w:r>
      <w:r w:rsidR="00E50AE8">
        <w:t xml:space="preserve"> plus complexe ;</w:t>
      </w:r>
      <w:r w:rsidRPr="001207C1">
        <w:t xml:space="preserve"> le faisceau d</w:t>
      </w:r>
      <w:r w:rsidRPr="001207C1">
        <w:rPr>
          <w:rFonts w:hint="eastAsia"/>
        </w:rPr>
        <w:t>’é</w:t>
      </w:r>
      <w:r w:rsidRPr="001207C1">
        <w:t>lectrons (ou d</w:t>
      </w:r>
      <w:r w:rsidRPr="001207C1">
        <w:rPr>
          <w:rFonts w:hint="eastAsia"/>
        </w:rPr>
        <w:t>’</w:t>
      </w:r>
      <w:r w:rsidRPr="001207C1">
        <w:t>ions) suit cette trajectoire ; les d</w:t>
      </w:r>
      <w:r w:rsidRPr="001207C1">
        <w:rPr>
          <w:rFonts w:hint="eastAsia"/>
        </w:rPr>
        <w:t>é</w:t>
      </w:r>
      <w:r w:rsidRPr="001207C1">
        <w:t xml:space="preserve">tecteurs analysent les </w:t>
      </w:r>
      <w:r w:rsidRPr="001207C1">
        <w:rPr>
          <w:rFonts w:hint="eastAsia"/>
        </w:rPr>
        <w:t>é</w:t>
      </w:r>
      <w:r w:rsidRPr="001207C1">
        <w:t>lectrons r</w:t>
      </w:r>
      <w:r w:rsidRPr="001207C1">
        <w:rPr>
          <w:rFonts w:hint="eastAsia"/>
        </w:rPr>
        <w:t>éé</w:t>
      </w:r>
      <w:r w:rsidRPr="001207C1">
        <w:t>mis de mani</w:t>
      </w:r>
      <w:r w:rsidRPr="001207C1">
        <w:rPr>
          <w:rFonts w:hint="eastAsia"/>
        </w:rPr>
        <w:t>è</w:t>
      </w:r>
      <w:r w:rsidRPr="001207C1">
        <w:t>re synchrone au balayage pour former une image.</w:t>
      </w:r>
    </w:p>
    <w:p w:rsidR="003541F7" w:rsidRDefault="003541F7" w:rsidP="0034240C"/>
    <w:p w:rsidR="003541F7" w:rsidRDefault="003541F7" w:rsidP="0034240C">
      <w:r>
        <w:t xml:space="preserve">Le système de pilotage des faisceaux comprendra une partie matérielle et une partie logicielle. La partie matérielle sera constituée d’une interface de commande </w:t>
      </w:r>
      <w:r w:rsidR="00153A1C">
        <w:t>connectée au</w:t>
      </w:r>
      <w:r>
        <w:t xml:space="preserve"> microscope</w:t>
      </w:r>
      <w:r w:rsidR="00153A1C">
        <w:t xml:space="preserve"> Zeiss </w:t>
      </w:r>
      <w:proofErr w:type="spellStart"/>
      <w:r w:rsidR="00153A1C">
        <w:t>Auriga</w:t>
      </w:r>
      <w:proofErr w:type="spellEnd"/>
      <w:r w:rsidR="00153A1C">
        <w:t xml:space="preserve"> 60</w:t>
      </w:r>
      <w:r>
        <w:t xml:space="preserve"> </w:t>
      </w:r>
      <w:r w:rsidR="00153A1C">
        <w:t>et d’</w:t>
      </w:r>
      <w:r>
        <w:t>un ordinateur de contrôle.</w:t>
      </w:r>
      <w:r w:rsidR="00153A1C">
        <w:t xml:space="preserve"> </w:t>
      </w:r>
      <w:r>
        <w:t>L’interface de commande intégrera notamment des cartes d’entrées-sorties hautes vitesses hautes précisions et devra impérativement être accompagné de logiciels permettant le contrôle des faisceaux à l’aide d’un programme en langage C++ ainsi que par l’intermédiaire d’une interface graphique sur l’ordinateur de contrôle.</w:t>
      </w:r>
    </w:p>
    <w:p w:rsidR="003541F7" w:rsidRDefault="003541F7" w:rsidP="0034240C"/>
    <w:p w:rsidR="003541F7" w:rsidRDefault="003541F7" w:rsidP="0034240C">
      <w:r>
        <w:t>L’interface de programmation (API) devra comporter des commandes bas niveaux permettant de créer par programme des trajectoires</w:t>
      </w:r>
      <w:r w:rsidR="000834A0">
        <w:t xml:space="preserve"> à partir de points</w:t>
      </w:r>
      <w:r w:rsidR="00153A1C">
        <w:t>,</w:t>
      </w:r>
      <w:r>
        <w:t xml:space="preserve"> </w:t>
      </w:r>
      <w:r w:rsidR="00474294">
        <w:t xml:space="preserve">des commandes hauts niveaux pour créer </w:t>
      </w:r>
      <w:r>
        <w:t xml:space="preserve">des motifs </w:t>
      </w:r>
      <w:r w:rsidR="000834A0">
        <w:t>géométriques</w:t>
      </w:r>
      <w:r w:rsidR="00474294">
        <w:t>, puis dans les deux cas de</w:t>
      </w:r>
      <w:r>
        <w:t xml:space="preserve"> récupérer les images correspondantes.</w:t>
      </w:r>
    </w:p>
    <w:p w:rsidR="003541F7" w:rsidRDefault="003541F7" w:rsidP="0034240C"/>
    <w:p w:rsidR="003541F7" w:rsidRDefault="003541F7" w:rsidP="0034240C">
      <w:r>
        <w:t>Des mires certifiées seront également fournies pour permettre l’étalonnage régulier du système de pilotage des faisceaux.</w:t>
      </w:r>
    </w:p>
    <w:p w:rsidR="0034240C" w:rsidRDefault="0034240C" w:rsidP="0034240C"/>
    <w:p w:rsidR="0034240C" w:rsidRPr="0034240C" w:rsidRDefault="0034240C" w:rsidP="0034240C">
      <w:pPr>
        <w:pStyle w:val="Titre2"/>
        <w:numPr>
          <w:ilvl w:val="1"/>
          <w:numId w:val="0"/>
        </w:numPr>
        <w:spacing w:before="120" w:after="120" w:line="240" w:lineRule="auto"/>
        <w:ind w:left="432" w:hanging="432"/>
      </w:pPr>
      <w:r w:rsidRPr="0034240C">
        <w:t>Exemple</w:t>
      </w:r>
      <w:r>
        <w:t>s</w:t>
      </w:r>
      <w:r w:rsidRPr="0034240C">
        <w:t xml:space="preserve"> d’utilisation</w:t>
      </w:r>
    </w:p>
    <w:p w:rsidR="0034240C" w:rsidRDefault="0034240C" w:rsidP="0034240C"/>
    <w:p w:rsidR="00E50AE8" w:rsidRDefault="00FE6A0C" w:rsidP="0034240C">
      <w:r>
        <w:t>Afin de préciser notre propos</w:t>
      </w:r>
      <w:r w:rsidR="005C4C70">
        <w:t>,</w:t>
      </w:r>
      <w:r>
        <w:t xml:space="preserve"> nous do</w:t>
      </w:r>
      <w:r w:rsidR="005C4C70">
        <w:t>n</w:t>
      </w:r>
      <w:r>
        <w:t>nons ci-dessous quelques cas d’utilisation</w:t>
      </w:r>
      <w:r w:rsidR="005C4C70">
        <w:t xml:space="preserve"> que l</w:t>
      </w:r>
      <w:r w:rsidR="00E50AE8">
        <w:t xml:space="preserve">’équipement doit permettre de réaliser </w:t>
      </w:r>
      <w:r w:rsidR="005C4C70">
        <w:t xml:space="preserve">à l’aide d’un programme </w:t>
      </w:r>
      <w:r w:rsidR="00AA1FD8">
        <w:t>avec le faisceau électronique et le faisceau ionique</w:t>
      </w:r>
      <w:r w:rsidR="00E50AE8">
        <w:t xml:space="preserve"> : </w:t>
      </w:r>
    </w:p>
    <w:p w:rsidR="005C4C70" w:rsidRDefault="005C4C70" w:rsidP="0034240C"/>
    <w:p w:rsidR="00FE6A0C" w:rsidRDefault="00FE6A0C" w:rsidP="00BA7169">
      <w:pPr>
        <w:pStyle w:val="Paragraphedeliste"/>
        <w:numPr>
          <w:ilvl w:val="0"/>
          <w:numId w:val="2"/>
        </w:numPr>
      </w:pPr>
      <w:r w:rsidRPr="0034240C">
        <w:rPr>
          <w:b/>
        </w:rPr>
        <w:t>Imagerie haute fréquence</w:t>
      </w:r>
      <w:r w:rsidR="005C4C70">
        <w:t> : Il s’agit de réaliser la m</w:t>
      </w:r>
      <w:r w:rsidR="005C4C70" w:rsidRPr="00FE6A0C">
        <w:t xml:space="preserve">esure </w:t>
      </w:r>
      <w:r w:rsidR="005C4C70">
        <w:t>du déplacement</w:t>
      </w:r>
      <w:r w:rsidR="005C4C70" w:rsidRPr="00FE6A0C">
        <w:t xml:space="preserve"> d’un MEMS</w:t>
      </w:r>
      <w:r w:rsidR="005C4C70">
        <w:t xml:space="preserve"> le long de lignes disposées en biais dans le champ de vision</w:t>
      </w:r>
      <w:r w:rsidR="00812E4B" w:rsidRPr="00812E4B">
        <w:t xml:space="preserve"> </w:t>
      </w:r>
      <w:r w:rsidR="00812E4B">
        <w:t>avec</w:t>
      </w:r>
      <w:r w:rsidR="00812E4B" w:rsidRPr="00FE6A0C">
        <w:t xml:space="preserve"> des fréquences </w:t>
      </w:r>
      <w:r w:rsidR="00812E4B">
        <w:t>supérieures à 1000 Hz.</w:t>
      </w:r>
      <w:r w:rsidR="005C4C70">
        <w:t xml:space="preserve"> Les</w:t>
      </w:r>
      <w:r w:rsidR="005C4C70" w:rsidRPr="00FE6A0C">
        <w:t xml:space="preserve"> deux lignes de la zone </w:t>
      </w:r>
      <w:r w:rsidR="00812E4B">
        <w:t>sont</w:t>
      </w:r>
      <w:r w:rsidR="005C4C70" w:rsidRPr="00FE6A0C">
        <w:t xml:space="preserve"> </w:t>
      </w:r>
      <w:r w:rsidR="005C4C70">
        <w:t xml:space="preserve">balayées </w:t>
      </w:r>
      <w:r w:rsidR="00812E4B">
        <w:t>et o</w:t>
      </w:r>
      <w:r w:rsidR="005C4C70">
        <w:t>n récupère ensuite les mesures des détecteurs SE1 ou SE2 correspondantes.</w:t>
      </w:r>
    </w:p>
    <w:p w:rsidR="005C4C70" w:rsidRDefault="005C4C70" w:rsidP="0034240C"/>
    <w:tbl>
      <w:tblPr>
        <w:tblW w:w="8937" w:type="dxa"/>
        <w:jc w:val="center"/>
        <w:tblLook w:val="04A0" w:firstRow="1" w:lastRow="0" w:firstColumn="1" w:lastColumn="0" w:noHBand="0" w:noVBand="1"/>
      </w:tblPr>
      <w:tblGrid>
        <w:gridCol w:w="3959"/>
        <w:gridCol w:w="4978"/>
      </w:tblGrid>
      <w:tr w:rsidR="005C4C70" w:rsidRPr="00F66BD2" w:rsidTr="00100663">
        <w:trPr>
          <w:cantSplit/>
          <w:jc w:val="center"/>
        </w:trPr>
        <w:tc>
          <w:tcPr>
            <w:tcW w:w="3959" w:type="dxa"/>
            <w:tcBorders>
              <w:right w:val="single" w:sz="4" w:space="0" w:color="auto"/>
            </w:tcBorders>
            <w:shd w:val="clear" w:color="auto" w:fill="auto"/>
          </w:tcPr>
          <w:p w:rsidR="00FE6A0C" w:rsidRPr="00B432C1" w:rsidRDefault="006B11CF" w:rsidP="00B432C1">
            <w:pPr>
              <w:jc w:val="center"/>
              <w:rPr>
                <w:rFonts w:ascii="Arial" w:hAnsi="Arial"/>
                <w:sz w:val="22"/>
              </w:rPr>
            </w:pPr>
            <w:r w:rsidRPr="00B432C1">
              <w:rPr>
                <w:rFonts w:ascii="Arial" w:hAnsi="Arial"/>
                <w:noProof/>
                <w:sz w:val="22"/>
              </w:rPr>
              <w:drawing>
                <wp:inline distT="0" distB="0" distL="0" distR="0">
                  <wp:extent cx="1717675" cy="1256030"/>
                  <wp:effectExtent l="0" t="0" r="0" b="0"/>
                  <wp:docPr id="2" name="Imag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"/>
                          <pic:cNvPicPr>
                            <a:picLocks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7675" cy="1256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C4C70" w:rsidRPr="00100663" w:rsidRDefault="00812E4B" w:rsidP="005C4C70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</w:t>
            </w:r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Sequence</w:t>
            </w:r>
            <w:proofErr w:type="spellEnd"/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 xml:space="preserve"> </w:t>
            </w: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</w:t>
            </w:r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;</w:t>
            </w:r>
          </w:p>
          <w:p w:rsidR="005C4C70" w:rsidRPr="00100663" w:rsidRDefault="00812E4B" w:rsidP="005C4C70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</w:t>
            </w:r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.add</w:t>
            </w: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Segment</w:t>
            </w:r>
            <w:proofErr w:type="spellEnd"/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(45</w:t>
            </w:r>
            <w:r w:rsidR="00AA1FD8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.</w:t>
            </w:r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6, 30</w:t>
            </w:r>
            <w:r w:rsidR="00AA1FD8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.</w:t>
            </w:r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0, 56</w:t>
            </w:r>
            <w:r w:rsidR="00AA1FD8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.</w:t>
            </w:r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7,</w:t>
            </w:r>
            <w:r w:rsidR="00202BF9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 xml:space="preserve"> </w:t>
            </w:r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67</w:t>
            </w:r>
            <w:r w:rsidR="00AA1FD8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.</w:t>
            </w:r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 xml:space="preserve">0); </w:t>
            </w:r>
          </w:p>
          <w:p w:rsidR="005C4C70" w:rsidRPr="00100663" w:rsidRDefault="00812E4B" w:rsidP="005C4C70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</w:t>
            </w:r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.</w:t>
            </w: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addSegment</w:t>
            </w:r>
            <w:proofErr w:type="spellEnd"/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(30</w:t>
            </w:r>
            <w:r w:rsidR="00AA1FD8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.</w:t>
            </w:r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0,</w:t>
            </w:r>
            <w:r w:rsidR="00202BF9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 xml:space="preserve"> </w:t>
            </w:r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40</w:t>
            </w:r>
            <w:r w:rsidR="00AA1FD8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.</w:t>
            </w:r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0,</w:t>
            </w:r>
            <w:r w:rsidR="00202BF9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 xml:space="preserve"> </w:t>
            </w:r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35</w:t>
            </w:r>
            <w:r w:rsidR="00AA1FD8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.</w:t>
            </w:r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0,</w:t>
            </w:r>
            <w:r w:rsidR="00202BF9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 xml:space="preserve"> </w:t>
            </w:r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45</w:t>
            </w:r>
            <w:r w:rsidR="00AA1FD8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.</w:t>
            </w:r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0);</w:t>
            </w:r>
          </w:p>
          <w:p w:rsidR="005C4C70" w:rsidRPr="00100663" w:rsidRDefault="00812E4B" w:rsidP="005C4C70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</w:t>
            </w:r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.set</w:t>
            </w:r>
            <w:r w:rsidR="000834A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IntegrationTime</w:t>
            </w:r>
            <w:proofErr w:type="spellEnd"/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(30</w:t>
            </w: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.0</w:t>
            </w:r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);</w:t>
            </w:r>
          </w:p>
          <w:p w:rsidR="00812E4B" w:rsidRPr="00100663" w:rsidRDefault="00812E4B" w:rsidP="005C4C70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scan.setSpatialResolution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(12.5);</w:t>
            </w:r>
          </w:p>
          <w:p w:rsidR="000834A0" w:rsidRPr="00100663" w:rsidRDefault="00812E4B" w:rsidP="000834A0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</w:t>
            </w:r>
            <w:r w:rsidR="000834A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.set</w:t>
            </w: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Mode</w:t>
            </w:r>
            <w:proofErr w:type="spellEnd"/>
            <w:r w:rsidR="000834A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</w:t>
            </w:r>
            <w:r w:rsidR="005421AE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POINT_TO_POINT</w:t>
            </w: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,ELECTRON_BEAM</w:t>
            </w:r>
            <w:r w:rsidR="000834A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);</w:t>
            </w:r>
          </w:p>
          <w:p w:rsidR="005C4C70" w:rsidRPr="00100663" w:rsidRDefault="005C4C70" w:rsidP="005C4C70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</w:p>
          <w:p w:rsidR="00812E4B" w:rsidRPr="00100663" w:rsidRDefault="00812E4B" w:rsidP="00812E4B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while (not finished) {</w:t>
            </w:r>
          </w:p>
          <w:p w:rsidR="005C4C70" w:rsidRPr="00100663" w:rsidRDefault="00812E4B" w:rsidP="005C4C70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 xml:space="preserve">    </w:t>
            </w: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</w:t>
            </w:r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.execute</w:t>
            </w:r>
            <w:proofErr w:type="spellEnd"/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</w:t>
            </w: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3</w:t>
            </w:r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);</w:t>
            </w:r>
          </w:p>
          <w:p w:rsidR="008D61D2" w:rsidRPr="00100663" w:rsidRDefault="00812E4B" w:rsidP="005C4C70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 xml:space="preserve">    </w:t>
            </w:r>
            <w:r w:rsidR="00202BF9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 xml:space="preserve">vector = </w:t>
            </w: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</w:t>
            </w:r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.get</w:t>
            </w: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Segment</w:t>
            </w:r>
            <w:proofErr w:type="spellEnd"/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(1).</w:t>
            </w: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getSE2</w:t>
            </w:r>
            <w:r w:rsidR="005421AE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Values</w:t>
            </w:r>
            <w:r w:rsidR="005C4C70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();</w:t>
            </w:r>
          </w:p>
          <w:p w:rsidR="005C4C70" w:rsidRPr="00B432C1" w:rsidRDefault="00812E4B" w:rsidP="00812E4B">
            <w:pPr>
              <w:rPr>
                <w:rFonts w:ascii="Arial" w:hAnsi="Arial"/>
                <w:sz w:val="22"/>
                <w:lang w:val="en-US"/>
              </w:rPr>
            </w:pP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}</w:t>
            </w:r>
          </w:p>
        </w:tc>
      </w:tr>
      <w:tr w:rsidR="005C4C70" w:rsidRPr="00B432C1" w:rsidTr="00100663">
        <w:trPr>
          <w:cantSplit/>
          <w:jc w:val="center"/>
        </w:trPr>
        <w:tc>
          <w:tcPr>
            <w:tcW w:w="3959" w:type="dxa"/>
            <w:shd w:val="clear" w:color="auto" w:fill="auto"/>
          </w:tcPr>
          <w:p w:rsidR="008D61D2" w:rsidRPr="00100663" w:rsidRDefault="005C4C70" w:rsidP="00B432C1">
            <w:pPr>
              <w:jc w:val="center"/>
              <w:rPr>
                <w:rFonts w:ascii="Arial" w:hAnsi="Arial"/>
                <w:i/>
                <w:sz w:val="16"/>
                <w:szCs w:val="16"/>
              </w:rPr>
            </w:pPr>
            <w:r w:rsidRPr="00100663">
              <w:rPr>
                <w:rFonts w:ascii="Arial" w:hAnsi="Arial"/>
                <w:i/>
                <w:sz w:val="16"/>
                <w:szCs w:val="16"/>
              </w:rPr>
              <w:t>Exemple de tâche d’imagerie haute fréquence</w:t>
            </w:r>
          </w:p>
        </w:tc>
        <w:tc>
          <w:tcPr>
            <w:tcW w:w="4978" w:type="dxa"/>
            <w:tcBorders>
              <w:top w:val="single" w:sz="4" w:space="0" w:color="auto"/>
            </w:tcBorders>
            <w:shd w:val="clear" w:color="auto" w:fill="auto"/>
          </w:tcPr>
          <w:p w:rsidR="008D61D2" w:rsidRPr="00100663" w:rsidRDefault="005C4C70" w:rsidP="00100663">
            <w:pPr>
              <w:jc w:val="center"/>
              <w:rPr>
                <w:rFonts w:ascii="Arial" w:hAnsi="Arial"/>
                <w:sz w:val="16"/>
                <w:szCs w:val="16"/>
              </w:rPr>
            </w:pPr>
            <w:r w:rsidRPr="00100663">
              <w:rPr>
                <w:rFonts w:ascii="Arial" w:hAnsi="Arial"/>
                <w:i/>
                <w:sz w:val="16"/>
                <w:szCs w:val="16"/>
              </w:rPr>
              <w:t>Exemple de programme pour l’imagerie haute fréquence</w:t>
            </w:r>
          </w:p>
        </w:tc>
      </w:tr>
    </w:tbl>
    <w:p w:rsidR="008D61D2" w:rsidRDefault="008D61D2" w:rsidP="0034240C"/>
    <w:p w:rsidR="0034240C" w:rsidRDefault="0034240C" w:rsidP="0034240C"/>
    <w:p w:rsidR="0034240C" w:rsidRPr="005C4C70" w:rsidRDefault="0034240C" w:rsidP="0034240C"/>
    <w:p w:rsidR="00100663" w:rsidRDefault="00100663">
      <w:pPr>
        <w:jc w:val="left"/>
        <w:rPr>
          <w:b/>
        </w:rPr>
      </w:pPr>
      <w:r>
        <w:rPr>
          <w:b/>
        </w:rPr>
        <w:br w:type="page"/>
      </w:r>
    </w:p>
    <w:p w:rsidR="00167142" w:rsidRDefault="00020CA6" w:rsidP="00BA7169">
      <w:pPr>
        <w:pStyle w:val="Paragraphedeliste"/>
        <w:numPr>
          <w:ilvl w:val="0"/>
          <w:numId w:val="2"/>
        </w:numPr>
      </w:pPr>
      <w:r w:rsidRPr="0034240C">
        <w:rPr>
          <w:b/>
        </w:rPr>
        <w:t>Suivi</w:t>
      </w:r>
      <w:r w:rsidR="00167142" w:rsidRPr="0034240C">
        <w:rPr>
          <w:b/>
        </w:rPr>
        <w:t xml:space="preserve"> visuel</w:t>
      </w:r>
      <w:r w:rsidRPr="0034240C">
        <w:rPr>
          <w:b/>
        </w:rPr>
        <w:t xml:space="preserve"> (</w:t>
      </w:r>
      <w:proofErr w:type="spellStart"/>
      <w:r w:rsidRPr="0034240C">
        <w:rPr>
          <w:b/>
        </w:rPr>
        <w:t>tracking</w:t>
      </w:r>
      <w:proofErr w:type="spellEnd"/>
      <w:r w:rsidRPr="0034240C">
        <w:rPr>
          <w:b/>
        </w:rPr>
        <w:t>)</w:t>
      </w:r>
      <w:r w:rsidR="00167142">
        <w:t xml:space="preserve"> : </w:t>
      </w:r>
      <w:r w:rsidR="006C7083">
        <w:t xml:space="preserve">L’objectif </w:t>
      </w:r>
      <w:r w:rsidR="002E4169">
        <w:t xml:space="preserve">est de suivre un objet </w:t>
      </w:r>
      <w:r w:rsidR="000552E6">
        <w:t xml:space="preserve">dans le champ de vision </w:t>
      </w:r>
      <w:r w:rsidR="002E4169">
        <w:t>à l’aide d’une région d’intérêt mobile et centrée sur celui-ci et qui suit son mouvement. A chaque boucle, on définit une région d’intérêt rectangulaire, o</w:t>
      </w:r>
      <w:r w:rsidR="00167142">
        <w:t xml:space="preserve">n récupère ensuite les mesures des détecteurs SE1 ou SE2 </w:t>
      </w:r>
      <w:r w:rsidR="00FA1496">
        <w:t xml:space="preserve">dans cette région puis à l’aide d’un </w:t>
      </w:r>
      <w:r w:rsidR="00275363">
        <w:t>processus</w:t>
      </w:r>
      <w:r w:rsidR="00FA1496">
        <w:t xml:space="preserve"> ad hoc (hors appel d’offre), on détermine les nouvelles positions X et Y de la région </w:t>
      </w:r>
      <w:r w:rsidR="00C05DDC">
        <w:t>d’intérêt</w:t>
      </w:r>
      <w:r w:rsidR="00167142">
        <w:t>.</w:t>
      </w:r>
      <w:r w:rsidR="00FA1496">
        <w:t xml:space="preserve"> Cette boucle doit pourvoir tourner à 100 Hz minimum sur une petite </w:t>
      </w:r>
      <w:r w:rsidR="00656C96">
        <w:t>région</w:t>
      </w:r>
      <w:r w:rsidR="00FA1496">
        <w:t xml:space="preserve"> d’</w:t>
      </w:r>
      <w:r w:rsidR="00656C96">
        <w:t>intérêt</w:t>
      </w:r>
      <w:r w:rsidR="00FA1496">
        <w:t xml:space="preserve"> de 64*64 </w:t>
      </w:r>
      <w:r w:rsidR="006C7083">
        <w:t>pixels.</w:t>
      </w:r>
    </w:p>
    <w:p w:rsidR="00167142" w:rsidRDefault="00167142" w:rsidP="0034240C"/>
    <w:tbl>
      <w:tblPr>
        <w:tblW w:w="8937" w:type="dxa"/>
        <w:jc w:val="center"/>
        <w:tblLook w:val="04A0" w:firstRow="1" w:lastRow="0" w:firstColumn="1" w:lastColumn="0" w:noHBand="0" w:noVBand="1"/>
      </w:tblPr>
      <w:tblGrid>
        <w:gridCol w:w="3959"/>
        <w:gridCol w:w="4978"/>
      </w:tblGrid>
      <w:tr w:rsidR="005F1865" w:rsidRPr="00B432C1" w:rsidTr="00100663">
        <w:trPr>
          <w:cantSplit/>
          <w:jc w:val="center"/>
        </w:trPr>
        <w:tc>
          <w:tcPr>
            <w:tcW w:w="3959" w:type="dxa"/>
            <w:tcBorders>
              <w:right w:val="single" w:sz="4" w:space="0" w:color="auto"/>
            </w:tcBorders>
            <w:shd w:val="clear" w:color="auto" w:fill="auto"/>
          </w:tcPr>
          <w:p w:rsidR="00167142" w:rsidRPr="00B432C1" w:rsidRDefault="0034240C" w:rsidP="00B432C1">
            <w:pPr>
              <w:jc w:val="center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noProof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 wp14:anchorId="35B4EC46" wp14:editId="78D91703">
                      <wp:simplePos x="0" y="0"/>
                      <wp:positionH relativeFrom="column">
                        <wp:posOffset>1000125</wp:posOffset>
                      </wp:positionH>
                      <wp:positionV relativeFrom="paragraph">
                        <wp:posOffset>274871</wp:posOffset>
                      </wp:positionV>
                      <wp:extent cx="198783" cy="222637"/>
                      <wp:effectExtent l="12700" t="12700" r="17145" b="19050"/>
                      <wp:wrapNone/>
                      <wp:docPr id="21" name="Rectangle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8783" cy="222637"/>
                              </a:xfrm>
                              <a:prstGeom prst="rect">
                                <a:avLst/>
                              </a:prstGeom>
                              <a:noFill/>
                              <a:ln w="254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rect w14:anchorId="212558B7" id="Rectangle 21" o:spid="_x0000_s1026" style="position:absolute;margin-left:78.75pt;margin-top:21.65pt;width:15.65pt;height:17.5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" filled="f" strokecolor="red" strokeweight="2pt"/>
                  </w:pict>
                </mc:Fallback>
              </mc:AlternateContent>
            </w:r>
            <w:r w:rsidR="006B11CF" w:rsidRPr="00B432C1">
              <w:rPr>
                <w:rFonts w:ascii="Arial" w:hAnsi="Arial"/>
                <w:noProof/>
                <w:sz w:val="22"/>
              </w:rPr>
              <w:drawing>
                <wp:inline distT="0" distB="0" distL="0" distR="0">
                  <wp:extent cx="2019631" cy="1431235"/>
                  <wp:effectExtent l="0" t="0" r="0" b="4445"/>
                  <wp:docPr id="3" name="Image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8"/>
                          <pic:cNvPicPr>
                            <a:picLocks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6792" cy="1436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67142" w:rsidRPr="00100663" w:rsidRDefault="005421AE" w:rsidP="003541F7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</w:t>
            </w:r>
            <w:r w:rsidR="00167142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Sequence</w:t>
            </w:r>
            <w:proofErr w:type="spellEnd"/>
            <w:r w:rsidR="00167142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 xml:space="preserve"> </w:t>
            </w: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</w:t>
            </w:r>
            <w:r w:rsidR="00167142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;</w:t>
            </w:r>
          </w:p>
          <w:p w:rsidR="005F1865" w:rsidRPr="00100663" w:rsidRDefault="005421AE" w:rsidP="005F1865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</w:t>
            </w:r>
            <w:r w:rsidR="005F1865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.add</w:t>
            </w:r>
            <w:r w:rsidR="00812E4B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R</w:t>
            </w:r>
            <w:r w:rsidR="005F1865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ectangle</w:t>
            </w:r>
            <w:proofErr w:type="spellEnd"/>
            <w:r w:rsidR="005F1865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 xml:space="preserve">(456, 300, 64, 64); </w:t>
            </w:r>
          </w:p>
          <w:p w:rsidR="00812E4B" w:rsidRPr="00100663" w:rsidRDefault="00812E4B" w:rsidP="00812E4B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scan.setIntegrationTime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(30.0);</w:t>
            </w:r>
          </w:p>
          <w:p w:rsidR="00812E4B" w:rsidRPr="00100663" w:rsidRDefault="00812E4B" w:rsidP="00812E4B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scan.setSpatialResolution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(12.5);</w:t>
            </w:r>
          </w:p>
          <w:p w:rsidR="00167142" w:rsidRPr="00100663" w:rsidRDefault="00812E4B" w:rsidP="00812E4B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scan.setMode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</w:t>
            </w:r>
            <w:r w:rsidR="005421AE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POINT_TO_POINT</w:t>
            </w: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,</w:t>
            </w:r>
            <w:r w:rsidR="00100663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ELECTRON</w:t>
            </w: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_BEAM);</w:t>
            </w:r>
          </w:p>
          <w:p w:rsidR="00812E4B" w:rsidRPr="00100663" w:rsidRDefault="00812E4B" w:rsidP="00812E4B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</w:p>
          <w:p w:rsidR="002E4169" w:rsidRPr="00100663" w:rsidRDefault="002E4169" w:rsidP="003541F7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while (not finished) {</w:t>
            </w:r>
          </w:p>
          <w:p w:rsidR="00167142" w:rsidRPr="00100663" w:rsidRDefault="002E4169" w:rsidP="003541F7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 xml:space="preserve">    </w:t>
            </w:r>
            <w:proofErr w:type="spellStart"/>
            <w:r w:rsidR="005421AE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</w:t>
            </w:r>
            <w:r w:rsidR="00167142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.execute</w:t>
            </w:r>
            <w:proofErr w:type="spellEnd"/>
            <w:r w:rsidR="00167142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</w:t>
            </w:r>
            <w:r w:rsidR="00656C96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1</w:t>
            </w:r>
            <w:r w:rsidR="00812E4B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0</w:t>
            </w:r>
            <w:r w:rsidR="00167142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);</w:t>
            </w:r>
          </w:p>
          <w:p w:rsidR="00167142" w:rsidRPr="00100663" w:rsidRDefault="002E4169" w:rsidP="003541F7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 xml:space="preserve">    image</w:t>
            </w:r>
            <w:r w:rsidR="00167142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 xml:space="preserve"> =</w:t>
            </w: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 xml:space="preserve"> </w:t>
            </w:r>
            <w:proofErr w:type="spellStart"/>
            <w:r w:rsidR="005421AE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</w:t>
            </w:r>
            <w:r w:rsidR="00167142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.get</w:t>
            </w:r>
            <w:r w:rsidR="00812E4B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Rectangle</w:t>
            </w:r>
            <w:proofErr w:type="spellEnd"/>
            <w:r w:rsidR="00167142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</w:t>
            </w: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0</w:t>
            </w:r>
            <w:r w:rsidR="00167142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).</w:t>
            </w:r>
            <w:r w:rsidR="005421AE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getSE2Values</w:t>
            </w:r>
            <w:r w:rsidR="00167142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();</w:t>
            </w:r>
          </w:p>
          <w:p w:rsidR="002E4169" w:rsidRPr="00100663" w:rsidRDefault="002E4169" w:rsidP="003541F7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 xml:space="preserve">    </w:t>
            </w: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new</w:t>
            </w:r>
            <w:r w:rsidR="00FA1496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Position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 xml:space="preserve"> = </w:t>
            </w:r>
            <w:proofErr w:type="spellStart"/>
            <w:r w:rsidR="004A17AB">
              <w:rPr>
                <w:rFonts w:ascii="Consolas" w:hAnsi="Consolas" w:cs="Consolas"/>
                <w:sz w:val="13"/>
                <w:szCs w:val="13"/>
                <w:lang w:val="en-US"/>
              </w:rPr>
              <w:t>findNewObjectPosition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(image);</w:t>
            </w:r>
          </w:p>
          <w:p w:rsidR="002E4169" w:rsidRPr="00100663" w:rsidRDefault="002E4169" w:rsidP="003541F7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 xml:space="preserve">    </w:t>
            </w:r>
            <w:proofErr w:type="spellStart"/>
            <w:r w:rsidR="005421AE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</w:t>
            </w: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.getRectangle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(0).</w:t>
            </w: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set</w:t>
            </w:r>
            <w:r w:rsidR="00FA1496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Position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</w:t>
            </w: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new</w:t>
            </w:r>
            <w:r w:rsidR="00FA1496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Position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);</w:t>
            </w:r>
          </w:p>
          <w:p w:rsidR="00167142" w:rsidRPr="00100663" w:rsidRDefault="002E4169" w:rsidP="00812E4B">
            <w:pPr>
              <w:rPr>
                <w:rFonts w:ascii="Arial" w:hAnsi="Arial"/>
                <w:sz w:val="13"/>
                <w:szCs w:val="13"/>
                <w:lang w:val="en-US"/>
              </w:rPr>
            </w:pP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}</w:t>
            </w:r>
          </w:p>
        </w:tc>
      </w:tr>
      <w:tr w:rsidR="005F1865" w:rsidRPr="00100663" w:rsidTr="00100663">
        <w:trPr>
          <w:cantSplit/>
          <w:jc w:val="center"/>
        </w:trPr>
        <w:tc>
          <w:tcPr>
            <w:tcW w:w="3959" w:type="dxa"/>
            <w:shd w:val="clear" w:color="auto" w:fill="auto"/>
          </w:tcPr>
          <w:p w:rsidR="00167142" w:rsidRPr="00100663" w:rsidRDefault="00167142" w:rsidP="00B432C1">
            <w:pPr>
              <w:jc w:val="center"/>
              <w:rPr>
                <w:rFonts w:ascii="Arial" w:hAnsi="Arial"/>
                <w:i/>
                <w:sz w:val="16"/>
                <w:szCs w:val="16"/>
              </w:rPr>
            </w:pPr>
            <w:r w:rsidRPr="00100663">
              <w:rPr>
                <w:rFonts w:ascii="Arial" w:hAnsi="Arial"/>
                <w:i/>
                <w:sz w:val="16"/>
                <w:szCs w:val="16"/>
              </w:rPr>
              <w:t>Exemple de tâche d</w:t>
            </w:r>
            <w:r w:rsidR="00020CA6" w:rsidRPr="00100663">
              <w:rPr>
                <w:rFonts w:ascii="Arial" w:hAnsi="Arial"/>
                <w:i/>
                <w:sz w:val="16"/>
                <w:szCs w:val="16"/>
              </w:rPr>
              <w:t>e suivi</w:t>
            </w:r>
            <w:r w:rsidR="00AA1FD8" w:rsidRPr="00100663">
              <w:rPr>
                <w:rFonts w:ascii="Arial" w:hAnsi="Arial"/>
                <w:i/>
                <w:sz w:val="16"/>
                <w:szCs w:val="16"/>
              </w:rPr>
              <w:t xml:space="preserve"> visuel</w:t>
            </w:r>
          </w:p>
        </w:tc>
        <w:tc>
          <w:tcPr>
            <w:tcW w:w="4978" w:type="dxa"/>
            <w:tcBorders>
              <w:top w:val="single" w:sz="4" w:space="0" w:color="auto"/>
            </w:tcBorders>
            <w:shd w:val="clear" w:color="auto" w:fill="auto"/>
          </w:tcPr>
          <w:p w:rsidR="00167142" w:rsidRPr="00100663" w:rsidRDefault="00167142" w:rsidP="00B432C1">
            <w:pPr>
              <w:jc w:val="center"/>
              <w:rPr>
                <w:rFonts w:ascii="Arial" w:hAnsi="Arial"/>
                <w:sz w:val="16"/>
                <w:szCs w:val="16"/>
              </w:rPr>
            </w:pPr>
            <w:r w:rsidRPr="00100663">
              <w:rPr>
                <w:rFonts w:ascii="Arial" w:hAnsi="Arial"/>
                <w:i/>
                <w:sz w:val="16"/>
                <w:szCs w:val="16"/>
              </w:rPr>
              <w:t xml:space="preserve">Exemple de programme pour </w:t>
            </w:r>
            <w:r w:rsidR="00AA1FD8" w:rsidRPr="00100663">
              <w:rPr>
                <w:rFonts w:ascii="Arial" w:hAnsi="Arial"/>
                <w:i/>
                <w:sz w:val="16"/>
                <w:szCs w:val="16"/>
              </w:rPr>
              <w:t>le suivi</w:t>
            </w:r>
            <w:r w:rsidR="00020CA6" w:rsidRPr="00100663">
              <w:rPr>
                <w:rFonts w:ascii="Arial" w:hAnsi="Arial"/>
                <w:i/>
                <w:sz w:val="16"/>
                <w:szCs w:val="16"/>
              </w:rPr>
              <w:t xml:space="preserve"> visuel</w:t>
            </w:r>
            <w:r w:rsidR="00020CA6" w:rsidRPr="00100663">
              <w:rPr>
                <w:rFonts w:ascii="Arial" w:hAnsi="Arial"/>
                <w:sz w:val="16"/>
                <w:szCs w:val="16"/>
              </w:rPr>
              <w:t xml:space="preserve"> </w:t>
            </w:r>
          </w:p>
        </w:tc>
      </w:tr>
    </w:tbl>
    <w:p w:rsidR="008D61D2" w:rsidRDefault="008D61D2" w:rsidP="0034240C">
      <w:pPr>
        <w:rPr>
          <w:sz w:val="16"/>
          <w:szCs w:val="16"/>
        </w:rPr>
      </w:pPr>
    </w:p>
    <w:p w:rsidR="004C0194" w:rsidRDefault="004C0194" w:rsidP="0034240C">
      <w:pPr>
        <w:rPr>
          <w:sz w:val="16"/>
          <w:szCs w:val="16"/>
        </w:rPr>
      </w:pPr>
    </w:p>
    <w:p w:rsidR="004C0194" w:rsidRPr="00100663" w:rsidRDefault="004C0194" w:rsidP="0034240C">
      <w:pPr>
        <w:rPr>
          <w:sz w:val="16"/>
          <w:szCs w:val="16"/>
        </w:rPr>
      </w:pPr>
    </w:p>
    <w:p w:rsidR="00020CA6" w:rsidRDefault="00AA1FD8" w:rsidP="00BA7169">
      <w:pPr>
        <w:pStyle w:val="Paragraphedeliste"/>
        <w:numPr>
          <w:ilvl w:val="0"/>
          <w:numId w:val="2"/>
        </w:numPr>
      </w:pPr>
      <w:r w:rsidRPr="0034240C">
        <w:rPr>
          <w:b/>
        </w:rPr>
        <w:t>Lithographie sélective</w:t>
      </w:r>
      <w:r w:rsidR="00020CA6">
        <w:t xml:space="preserve"> : </w:t>
      </w:r>
      <w:r w:rsidRPr="00AA1FD8">
        <w:t xml:space="preserve">L’image est comparée à </w:t>
      </w:r>
      <w:r w:rsidR="004C0194">
        <w:t xml:space="preserve">une </w:t>
      </w:r>
      <w:r w:rsidRPr="00AA1FD8">
        <w:t xml:space="preserve">image de référence pour définir la trajectoire de </w:t>
      </w:r>
      <w:r w:rsidR="004C0194">
        <w:t>gravure</w:t>
      </w:r>
      <w:r w:rsidRPr="00AA1FD8">
        <w:t xml:space="preserve"> </w:t>
      </w:r>
      <w:r w:rsidR="004C0194">
        <w:t xml:space="preserve">du </w:t>
      </w:r>
      <w:r w:rsidRPr="00AA1FD8">
        <w:t>FIB (zone blanche dans l’image de droite)</w:t>
      </w:r>
      <w:r w:rsidR="000552E6">
        <w:t>.</w:t>
      </w:r>
    </w:p>
    <w:p w:rsidR="00020CA6" w:rsidRDefault="00020CA6" w:rsidP="0034240C"/>
    <w:tbl>
      <w:tblPr>
        <w:tblW w:w="9498" w:type="dxa"/>
        <w:jc w:val="center"/>
        <w:tblLook w:val="04A0" w:firstRow="1" w:lastRow="0" w:firstColumn="1" w:lastColumn="0" w:noHBand="0" w:noVBand="1"/>
      </w:tblPr>
      <w:tblGrid>
        <w:gridCol w:w="5376"/>
        <w:gridCol w:w="4122"/>
      </w:tblGrid>
      <w:tr w:rsidR="00100663" w:rsidRPr="00100663" w:rsidTr="00100663">
        <w:trPr>
          <w:cantSplit/>
          <w:jc w:val="center"/>
        </w:trPr>
        <w:tc>
          <w:tcPr>
            <w:tcW w:w="482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5421AE" w:rsidRPr="00B432C1" w:rsidRDefault="005421AE" w:rsidP="00100663">
            <w:pPr>
              <w:jc w:val="center"/>
              <w:rPr>
                <w:rFonts w:ascii="Arial" w:hAnsi="Arial"/>
                <w:sz w:val="22"/>
              </w:rPr>
            </w:pPr>
            <w:r w:rsidRPr="00B432C1">
              <w:rPr>
                <w:rFonts w:ascii="Arial" w:hAnsi="Arial"/>
                <w:noProof/>
                <w:sz w:val="22"/>
              </w:rPr>
              <w:drawing>
                <wp:inline distT="0" distB="0" distL="0" distR="0" wp14:anchorId="432636A8" wp14:editId="2C0B9AD5">
                  <wp:extent cx="3275937" cy="993913"/>
                  <wp:effectExtent l="0" t="0" r="1270" b="0"/>
                  <wp:docPr id="4" name="Image 5" descr="Capture d’écran 2018-03-17 à 17.51.02.p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" descr="Capture d’écran 2018-03-17 à 17.51.02.png"/>
                          <pic:cNvPicPr>
                            <a:picLocks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9044" cy="1055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00663" w:rsidRPr="00100663" w:rsidRDefault="00100663" w:rsidP="00100663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ScanSequence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 xml:space="preserve"> scan;</w:t>
            </w:r>
          </w:p>
          <w:p w:rsidR="00100663" w:rsidRPr="00100663" w:rsidRDefault="00100663" w:rsidP="00100663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scan.setIntegrationTime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(10.0);</w:t>
            </w:r>
          </w:p>
          <w:p w:rsidR="00100663" w:rsidRPr="00100663" w:rsidRDefault="00100663" w:rsidP="00100663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scan.setSpatialResolution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(5.8);</w:t>
            </w:r>
          </w:p>
          <w:p w:rsidR="005421AE" w:rsidRPr="00100663" w:rsidRDefault="00100663" w:rsidP="00100663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scan.setMode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(POINT_TO_POINT,ION_BEAM);</w:t>
            </w:r>
          </w:p>
          <w:p w:rsidR="00100663" w:rsidRPr="00100663" w:rsidRDefault="00100663" w:rsidP="00100663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</w:p>
          <w:p w:rsidR="00884076" w:rsidRDefault="00884076" w:rsidP="00100663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scan.execute</w:t>
            </w:r>
            <w:r>
              <w:rPr>
                <w:rFonts w:ascii="Consolas" w:hAnsi="Consolas" w:cs="Consolas"/>
                <w:sz w:val="13"/>
                <w:szCs w:val="13"/>
                <w:lang w:val="en-US"/>
              </w:rPr>
              <w:t>CompleteScan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(10</w:t>
            </w:r>
            <w:r>
              <w:rPr>
                <w:rFonts w:ascii="Consolas" w:hAnsi="Consolas" w:cs="Consolas"/>
                <w:sz w:val="13"/>
                <w:szCs w:val="13"/>
                <w:lang w:val="en-US"/>
              </w:rPr>
              <w:t>,1024,1024</w:t>
            </w: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);</w:t>
            </w:r>
          </w:p>
          <w:p w:rsidR="00100663" w:rsidRPr="00100663" w:rsidRDefault="00884076" w:rsidP="00100663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r>
              <w:rPr>
                <w:rFonts w:ascii="Consolas" w:hAnsi="Consolas" w:cs="Consolas"/>
                <w:sz w:val="13"/>
                <w:szCs w:val="13"/>
                <w:lang w:val="en-US"/>
              </w:rPr>
              <w:t xml:space="preserve">image = </w:t>
            </w:r>
            <w:proofErr w:type="spellStart"/>
            <w:r>
              <w:rPr>
                <w:rFonts w:ascii="Consolas" w:hAnsi="Consolas" w:cs="Consolas"/>
                <w:sz w:val="13"/>
                <w:szCs w:val="13"/>
                <w:lang w:val="en-US"/>
              </w:rPr>
              <w:t>scan</w:t>
            </w:r>
            <w:r w:rsidR="00100663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.</w:t>
            </w:r>
            <w:r>
              <w:rPr>
                <w:rFonts w:ascii="Consolas" w:hAnsi="Consolas" w:cs="Consolas"/>
                <w:sz w:val="13"/>
                <w:szCs w:val="13"/>
                <w:lang w:val="en-US"/>
              </w:rPr>
              <w:t>getImage</w:t>
            </w:r>
            <w:proofErr w:type="spellEnd"/>
            <w:r>
              <w:rPr>
                <w:rFonts w:ascii="Consolas" w:hAnsi="Consolas" w:cs="Consolas"/>
                <w:sz w:val="13"/>
                <w:szCs w:val="13"/>
                <w:lang w:val="en-US"/>
              </w:rPr>
              <w:t>().</w:t>
            </w:r>
            <w:r w:rsidR="00100663"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getSE2Values();</w:t>
            </w:r>
          </w:p>
          <w:p w:rsidR="00100663" w:rsidRPr="00100663" w:rsidRDefault="00100663" w:rsidP="00100663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pixelsToEtch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 xml:space="preserve"> = </w:t>
            </w:r>
            <w:proofErr w:type="spellStart"/>
            <w:r w:rsidR="004A17AB">
              <w:rPr>
                <w:rFonts w:ascii="Consolas" w:hAnsi="Consolas" w:cs="Consolas"/>
                <w:sz w:val="13"/>
                <w:szCs w:val="13"/>
                <w:lang w:val="en-US"/>
              </w:rPr>
              <w:t>findDifference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(image);</w:t>
            </w:r>
          </w:p>
          <w:p w:rsidR="00100663" w:rsidRPr="00100663" w:rsidRDefault="00100663" w:rsidP="00100663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</w:p>
          <w:p w:rsidR="00100663" w:rsidRPr="00100663" w:rsidRDefault="00100663" w:rsidP="00100663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scan.addBitmap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</w:t>
            </w: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pixelsToEtch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);</w:t>
            </w:r>
          </w:p>
          <w:p w:rsidR="00100663" w:rsidRPr="00100663" w:rsidRDefault="00100663" w:rsidP="00100663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scan.setIntegrationTime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(150.0);</w:t>
            </w:r>
          </w:p>
          <w:p w:rsidR="00100663" w:rsidRPr="00100663" w:rsidRDefault="00100663" w:rsidP="00100663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scan.setMode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(CONTINUOUS,ION_BEAM);</w:t>
            </w:r>
          </w:p>
          <w:p w:rsidR="00100663" w:rsidRPr="00100663" w:rsidRDefault="00100663" w:rsidP="00100663">
            <w:pPr>
              <w:rPr>
                <w:rFonts w:ascii="Arial" w:hAnsi="Arial"/>
                <w:noProof/>
                <w:sz w:val="22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scan.execute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(20);</w:t>
            </w:r>
          </w:p>
        </w:tc>
      </w:tr>
      <w:tr w:rsidR="00100663" w:rsidRPr="00100663" w:rsidTr="00100663">
        <w:trPr>
          <w:cantSplit/>
          <w:jc w:val="center"/>
        </w:trPr>
        <w:tc>
          <w:tcPr>
            <w:tcW w:w="4824" w:type="dxa"/>
            <w:shd w:val="clear" w:color="auto" w:fill="auto"/>
          </w:tcPr>
          <w:p w:rsidR="005421AE" w:rsidRPr="00100663" w:rsidRDefault="005421AE" w:rsidP="00B432C1">
            <w:pPr>
              <w:jc w:val="center"/>
              <w:rPr>
                <w:rFonts w:ascii="Arial" w:hAnsi="Arial"/>
                <w:i/>
                <w:sz w:val="16"/>
                <w:szCs w:val="16"/>
              </w:rPr>
            </w:pPr>
            <w:r w:rsidRPr="00100663">
              <w:rPr>
                <w:rFonts w:ascii="Arial" w:hAnsi="Arial"/>
                <w:i/>
                <w:sz w:val="16"/>
                <w:szCs w:val="16"/>
              </w:rPr>
              <w:t>Exemple de tâche de lithographie sélective</w:t>
            </w:r>
          </w:p>
        </w:tc>
        <w:tc>
          <w:tcPr>
            <w:tcW w:w="4674" w:type="dxa"/>
            <w:tcBorders>
              <w:top w:val="single" w:sz="4" w:space="0" w:color="auto"/>
            </w:tcBorders>
          </w:tcPr>
          <w:p w:rsidR="005421AE" w:rsidRPr="00100663" w:rsidRDefault="005421AE" w:rsidP="00B432C1">
            <w:pPr>
              <w:jc w:val="center"/>
              <w:rPr>
                <w:rFonts w:ascii="Arial" w:hAnsi="Arial"/>
                <w:i/>
                <w:sz w:val="16"/>
                <w:szCs w:val="16"/>
              </w:rPr>
            </w:pPr>
            <w:r w:rsidRPr="00100663">
              <w:rPr>
                <w:rFonts w:ascii="Arial" w:hAnsi="Arial"/>
                <w:i/>
                <w:sz w:val="16"/>
                <w:szCs w:val="16"/>
              </w:rPr>
              <w:t>Exemple de programme pour la lithographie sélective</w:t>
            </w:r>
          </w:p>
        </w:tc>
      </w:tr>
    </w:tbl>
    <w:p w:rsidR="00062340" w:rsidRPr="00100663" w:rsidRDefault="00062340" w:rsidP="0034240C">
      <w:pPr>
        <w:rPr>
          <w:sz w:val="16"/>
          <w:szCs w:val="16"/>
        </w:rPr>
      </w:pPr>
    </w:p>
    <w:p w:rsidR="00062340" w:rsidRDefault="00062340" w:rsidP="0034240C"/>
    <w:p w:rsidR="004C0194" w:rsidRPr="005C4C70" w:rsidRDefault="004C0194" w:rsidP="0034240C"/>
    <w:p w:rsidR="00AA1FD8" w:rsidRDefault="00AA1FD8" w:rsidP="00BA7169">
      <w:pPr>
        <w:pStyle w:val="Paragraphedeliste"/>
        <w:numPr>
          <w:ilvl w:val="0"/>
          <w:numId w:val="2"/>
        </w:numPr>
      </w:pPr>
      <w:r w:rsidRPr="0034240C">
        <w:rPr>
          <w:b/>
        </w:rPr>
        <w:t>Dépôt</w:t>
      </w:r>
      <w:r w:rsidR="00100663">
        <w:rPr>
          <w:b/>
        </w:rPr>
        <w:t xml:space="preserve"> IBAD</w:t>
      </w:r>
      <w:r w:rsidRPr="0034240C">
        <w:rPr>
          <w:b/>
        </w:rPr>
        <w:t xml:space="preserve"> localisé</w:t>
      </w:r>
      <w:r>
        <w:t xml:space="preserve"> : </w:t>
      </w:r>
      <w:r w:rsidR="0082349E">
        <w:t>L’image FIB est analysée, un objet connu y est détecté (en vert) puis une zone</w:t>
      </w:r>
      <w:r w:rsidRPr="00AA1FD8">
        <w:t xml:space="preserve"> </w:t>
      </w:r>
      <w:r w:rsidR="0082349E" w:rsidRPr="00AA1FD8">
        <w:t xml:space="preserve">de dépôt </w:t>
      </w:r>
      <w:r w:rsidR="0082349E">
        <w:t xml:space="preserve">est définie </w:t>
      </w:r>
      <w:r w:rsidR="0082349E" w:rsidRPr="00AA1FD8">
        <w:t>(en rouge)</w:t>
      </w:r>
      <w:r w:rsidR="0082349E">
        <w:t xml:space="preserve"> relativement à l’objet localisé</w:t>
      </w:r>
      <w:r w:rsidRPr="00AA1FD8">
        <w:t xml:space="preserve"> pour </w:t>
      </w:r>
      <w:r w:rsidR="0082349E">
        <w:t xml:space="preserve">réaliser </w:t>
      </w:r>
      <w:r w:rsidR="004A17AB">
        <w:t>un</w:t>
      </w:r>
      <w:r w:rsidR="004A17AB" w:rsidRPr="00AA1FD8">
        <w:t xml:space="preserve"> </w:t>
      </w:r>
      <w:r w:rsidR="004A17AB">
        <w:t>assemblage automatisé</w:t>
      </w:r>
      <w:r>
        <w:t>.</w:t>
      </w:r>
    </w:p>
    <w:p w:rsidR="00AA1FD8" w:rsidRDefault="00AA1FD8" w:rsidP="0034240C"/>
    <w:tbl>
      <w:tblPr>
        <w:tblW w:w="9072" w:type="dxa"/>
        <w:jc w:val="center"/>
        <w:tblLook w:val="04A0" w:firstRow="1" w:lastRow="0" w:firstColumn="1" w:lastColumn="0" w:noHBand="0" w:noVBand="1"/>
      </w:tblPr>
      <w:tblGrid>
        <w:gridCol w:w="4110"/>
        <w:gridCol w:w="4962"/>
      </w:tblGrid>
      <w:tr w:rsidR="005421AE" w:rsidRPr="004A17AB" w:rsidTr="00100663">
        <w:trPr>
          <w:cantSplit/>
          <w:jc w:val="center"/>
        </w:trPr>
        <w:tc>
          <w:tcPr>
            <w:tcW w:w="4110" w:type="dxa"/>
            <w:tcBorders>
              <w:right w:val="single" w:sz="4" w:space="0" w:color="auto"/>
            </w:tcBorders>
            <w:shd w:val="clear" w:color="auto" w:fill="auto"/>
          </w:tcPr>
          <w:p w:rsidR="005421AE" w:rsidRPr="00B432C1" w:rsidRDefault="0082349E" w:rsidP="00B432C1">
            <w:pPr>
              <w:jc w:val="center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noProof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>
                      <wp:simplePos x="0" y="0"/>
                      <wp:positionH relativeFrom="column">
                        <wp:posOffset>1037965</wp:posOffset>
                      </wp:positionH>
                      <wp:positionV relativeFrom="paragraph">
                        <wp:posOffset>1003216</wp:posOffset>
                      </wp:positionV>
                      <wp:extent cx="242371" cy="99152"/>
                      <wp:effectExtent l="0" t="12700" r="24765" b="27940"/>
                      <wp:wrapNone/>
                      <wp:docPr id="23" name="Forme libre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2371" cy="99152"/>
                              </a:xfrm>
                              <a:custGeom>
                                <a:avLst/>
                                <a:gdLst>
                                  <a:gd name="connsiteX0" fmla="*/ 0 w 242371"/>
                                  <a:gd name="connsiteY0" fmla="*/ 99152 h 99152"/>
                                  <a:gd name="connsiteX1" fmla="*/ 242371 w 242371"/>
                                  <a:gd name="connsiteY1" fmla="*/ 93643 h 99152"/>
                                  <a:gd name="connsiteX2" fmla="*/ 231354 w 242371"/>
                                  <a:gd name="connsiteY2" fmla="*/ 0 h 99152"/>
                                  <a:gd name="connsiteX3" fmla="*/ 0 w 242371"/>
                                  <a:gd name="connsiteY3" fmla="*/ 5508 h 99152"/>
                                  <a:gd name="connsiteX4" fmla="*/ 0 w 242371"/>
                                  <a:gd name="connsiteY4" fmla="*/ 99152 h 9915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42371" h="99152">
                                    <a:moveTo>
                                      <a:pt x="0" y="99152"/>
                                    </a:moveTo>
                                    <a:lnTo>
                                      <a:pt x="242371" y="93643"/>
                                    </a:lnTo>
                                    <a:lnTo>
                                      <a:pt x="231354" y="0"/>
                                    </a:lnTo>
                                    <a:lnTo>
                                      <a:pt x="0" y="5508"/>
                                    </a:lnTo>
                                    <a:lnTo>
                                      <a:pt x="0" y="9915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5839122D" id="Forme libre 23" o:spid="_x0000_s1026" style="position:absolute;margin-left:81.75pt;margin-top:79pt;width:19.1pt;height:7.8pt;z-index:25166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2371,991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" path="m,99152l242371,93643,231354,,,5508,,99152xe" fillcolor="red" strokecolor="red" strokeweight="1pt">
                      <v:stroke joinstyle="miter"/>
                      <v:path arrowok="t" o:connecttype="custom" o:connectlocs="0,99152;242371,93643;231354,0;0,5508;0,99152" o:connectangles="0,0,0,0,0"/>
                    </v:shape>
                  </w:pict>
                </mc:Fallback>
              </mc:AlternateContent>
            </w:r>
            <w:r>
              <w:rPr>
                <w:rFonts w:ascii="Arial" w:hAnsi="Arial"/>
                <w:noProof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>
                      <wp:simplePos x="0" y="0"/>
                      <wp:positionH relativeFrom="column">
                        <wp:posOffset>941208</wp:posOffset>
                      </wp:positionH>
                      <wp:positionV relativeFrom="paragraph">
                        <wp:posOffset>607088</wp:posOffset>
                      </wp:positionV>
                      <wp:extent cx="413468" cy="604299"/>
                      <wp:effectExtent l="25400" t="25400" r="18415" b="31115"/>
                      <wp:wrapNone/>
                      <wp:docPr id="22" name="Forme libre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13468" cy="604299"/>
                              </a:xfrm>
                              <a:custGeom>
                                <a:avLst/>
                                <a:gdLst>
                                  <a:gd name="connsiteX0" fmla="*/ 15903 w 413468"/>
                                  <a:gd name="connsiteY0" fmla="*/ 604299 h 604299"/>
                                  <a:gd name="connsiteX1" fmla="*/ 413468 w 413468"/>
                                  <a:gd name="connsiteY1" fmla="*/ 588396 h 604299"/>
                                  <a:gd name="connsiteX2" fmla="*/ 413468 w 413468"/>
                                  <a:gd name="connsiteY2" fmla="*/ 111318 h 604299"/>
                                  <a:gd name="connsiteX3" fmla="*/ 214685 w 413468"/>
                                  <a:gd name="connsiteY3" fmla="*/ 0 h 604299"/>
                                  <a:gd name="connsiteX4" fmla="*/ 0 w 413468"/>
                                  <a:gd name="connsiteY4" fmla="*/ 111318 h 604299"/>
                                  <a:gd name="connsiteX5" fmla="*/ 15903 w 413468"/>
                                  <a:gd name="connsiteY5" fmla="*/ 604299 h 60429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413468" h="604299">
                                    <a:moveTo>
                                      <a:pt x="15903" y="604299"/>
                                    </a:moveTo>
                                    <a:lnTo>
                                      <a:pt x="413468" y="588396"/>
                                    </a:lnTo>
                                    <a:lnTo>
                                      <a:pt x="413468" y="111318"/>
                                    </a:lnTo>
                                    <a:lnTo>
                                      <a:pt x="214685" y="0"/>
                                    </a:lnTo>
                                    <a:lnTo>
                                      <a:pt x="0" y="111318"/>
                                    </a:lnTo>
                                    <a:lnTo>
                                      <a:pt x="15903" y="604299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>
                                <a:solidFill>
                                  <a:srgbClr val="00FA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5C9C0703" id="Forme libre 22" o:spid="_x0000_s1026" style="position:absolute;margin-left:74.1pt;margin-top:47.8pt;width:32.55pt;height:47.6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13468,6042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" path="m15903,604299l413468,588396r,-477078l214685,,,111318,15903,604299xe" filled="f" strokecolor="#00fa00" strokeweight="2.25pt">
                      <v:stroke joinstyle="miter"/>
                      <v:path arrowok="t" o:connecttype="custom" o:connectlocs="15903,604299;413468,588396;413468,111318;214685,0;0,111318;15903,604299" o:connectangles="0,0,0,0,0,0"/>
                    </v:shape>
                  </w:pict>
                </mc:Fallback>
              </mc:AlternateContent>
            </w:r>
            <w:r>
              <w:rPr>
                <w:rFonts w:ascii="Arial" w:hAnsi="Arial"/>
                <w:noProof/>
                <w:sz w:val="22"/>
              </w:rPr>
              <w:drawing>
                <wp:inline distT="0" distB="0" distL="0" distR="0" wp14:anchorId="7ECD71E1" wp14:editId="2A96D401">
                  <wp:extent cx="1987826" cy="1490917"/>
                  <wp:effectExtent l="0" t="0" r="0" b="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Fibre03.tif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3962" cy="1503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421AE" w:rsidRPr="00100663" w:rsidRDefault="005421AE" w:rsidP="005421AE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ScanSequence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 xml:space="preserve"> scan;</w:t>
            </w:r>
          </w:p>
          <w:p w:rsidR="004A17AB" w:rsidRPr="00100663" w:rsidRDefault="004A17AB" w:rsidP="004A17AB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scan.setIntegrationTime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</w:t>
            </w:r>
            <w:r>
              <w:rPr>
                <w:rFonts w:ascii="Consolas" w:hAnsi="Consolas" w:cs="Consolas"/>
                <w:sz w:val="13"/>
                <w:szCs w:val="13"/>
                <w:lang w:val="en-US"/>
              </w:rPr>
              <w:t>2</w:t>
            </w: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0.0);</w:t>
            </w:r>
          </w:p>
          <w:p w:rsidR="004A17AB" w:rsidRPr="00100663" w:rsidRDefault="004A17AB" w:rsidP="004A17AB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scan.setSpatialResolution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</w:t>
            </w:r>
            <w:r>
              <w:rPr>
                <w:rFonts w:ascii="Consolas" w:hAnsi="Consolas" w:cs="Consolas"/>
                <w:sz w:val="13"/>
                <w:szCs w:val="13"/>
                <w:lang w:val="en-US"/>
              </w:rPr>
              <w:t>72</w:t>
            </w: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);</w:t>
            </w:r>
          </w:p>
          <w:p w:rsidR="004A17AB" w:rsidRPr="00100663" w:rsidRDefault="004A17AB" w:rsidP="004A17AB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scan.setMode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(POINT_TO_POINT,ION_BEAM);</w:t>
            </w:r>
          </w:p>
          <w:p w:rsidR="004A17AB" w:rsidRPr="00100663" w:rsidRDefault="004A17AB" w:rsidP="004A17AB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</w:p>
          <w:p w:rsidR="004A17AB" w:rsidRDefault="004A17AB" w:rsidP="004A17AB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scan.execute</w:t>
            </w:r>
            <w:r>
              <w:rPr>
                <w:rFonts w:ascii="Consolas" w:hAnsi="Consolas" w:cs="Consolas"/>
                <w:sz w:val="13"/>
                <w:szCs w:val="13"/>
                <w:lang w:val="en-US"/>
              </w:rPr>
              <w:t>CompleteScan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(10</w:t>
            </w:r>
            <w:r>
              <w:rPr>
                <w:rFonts w:ascii="Consolas" w:hAnsi="Consolas" w:cs="Consolas"/>
                <w:sz w:val="13"/>
                <w:szCs w:val="13"/>
                <w:lang w:val="en-US"/>
              </w:rPr>
              <w:t>,1024,1024</w:t>
            </w: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);</w:t>
            </w:r>
          </w:p>
          <w:p w:rsidR="004A17AB" w:rsidRPr="00100663" w:rsidRDefault="004A17AB" w:rsidP="004A17AB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r>
              <w:rPr>
                <w:rFonts w:ascii="Consolas" w:hAnsi="Consolas" w:cs="Consolas"/>
                <w:sz w:val="13"/>
                <w:szCs w:val="13"/>
                <w:lang w:val="en-US"/>
              </w:rPr>
              <w:t xml:space="preserve">image = </w:t>
            </w:r>
            <w:proofErr w:type="spellStart"/>
            <w:r>
              <w:rPr>
                <w:rFonts w:ascii="Consolas" w:hAnsi="Consolas" w:cs="Consolas"/>
                <w:sz w:val="13"/>
                <w:szCs w:val="13"/>
                <w:lang w:val="en-US"/>
              </w:rPr>
              <w:t>scan</w:t>
            </w: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.</w:t>
            </w:r>
            <w:r>
              <w:rPr>
                <w:rFonts w:ascii="Consolas" w:hAnsi="Consolas" w:cs="Consolas"/>
                <w:sz w:val="13"/>
                <w:szCs w:val="13"/>
                <w:lang w:val="en-US"/>
              </w:rPr>
              <w:t>getImage</w:t>
            </w:r>
            <w:proofErr w:type="spellEnd"/>
            <w:r>
              <w:rPr>
                <w:rFonts w:ascii="Consolas" w:hAnsi="Consolas" w:cs="Consolas"/>
                <w:sz w:val="13"/>
                <w:szCs w:val="13"/>
                <w:lang w:val="en-US"/>
              </w:rPr>
              <w:t>().</w:t>
            </w:r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getSE2Values();</w:t>
            </w:r>
          </w:p>
          <w:p w:rsidR="0082349E" w:rsidRPr="004A17AB" w:rsidRDefault="004A17AB" w:rsidP="004A17AB">
            <w:pPr>
              <w:rPr>
                <w:rFonts w:ascii="Consolas" w:hAnsi="Consolas" w:cs="Consolas"/>
                <w:sz w:val="13"/>
                <w:szCs w:val="13"/>
              </w:rPr>
            </w:pPr>
            <w:proofErr w:type="spellStart"/>
            <w:r w:rsidRPr="004A17AB">
              <w:rPr>
                <w:rFonts w:ascii="Consolas" w:hAnsi="Consolas" w:cs="Consolas"/>
                <w:sz w:val="13"/>
                <w:szCs w:val="13"/>
              </w:rPr>
              <w:t>depositionPolygon</w:t>
            </w:r>
            <w:proofErr w:type="spellEnd"/>
            <w:r w:rsidRPr="004A17AB">
              <w:rPr>
                <w:rFonts w:ascii="Consolas" w:hAnsi="Consolas" w:cs="Consolas"/>
                <w:sz w:val="13"/>
                <w:szCs w:val="13"/>
              </w:rPr>
              <w:t xml:space="preserve"> = </w:t>
            </w:r>
            <w:proofErr w:type="spellStart"/>
            <w:proofErr w:type="gramStart"/>
            <w:r w:rsidRPr="004A17AB">
              <w:rPr>
                <w:rFonts w:ascii="Consolas" w:hAnsi="Consolas" w:cs="Consolas"/>
                <w:sz w:val="13"/>
                <w:szCs w:val="13"/>
              </w:rPr>
              <w:t>detectObjet</w:t>
            </w:r>
            <w:proofErr w:type="spellEnd"/>
            <w:r w:rsidRPr="004A17AB">
              <w:rPr>
                <w:rFonts w:ascii="Consolas" w:hAnsi="Consolas" w:cs="Consolas"/>
                <w:sz w:val="13"/>
                <w:szCs w:val="13"/>
              </w:rPr>
              <w:t>(</w:t>
            </w:r>
            <w:proofErr w:type="gramEnd"/>
            <w:r w:rsidRPr="004A17AB">
              <w:rPr>
                <w:rFonts w:ascii="Consolas" w:hAnsi="Consolas" w:cs="Consolas"/>
                <w:sz w:val="13"/>
                <w:szCs w:val="13"/>
              </w:rPr>
              <w:t>image);</w:t>
            </w:r>
          </w:p>
          <w:p w:rsidR="0082349E" w:rsidRPr="004A17AB" w:rsidRDefault="0082349E" w:rsidP="005421AE">
            <w:pPr>
              <w:rPr>
                <w:rFonts w:ascii="Consolas" w:hAnsi="Consolas" w:cs="Consolas"/>
                <w:sz w:val="13"/>
                <w:szCs w:val="13"/>
              </w:rPr>
            </w:pPr>
          </w:p>
          <w:p w:rsidR="005421AE" w:rsidRPr="004A17AB" w:rsidRDefault="005421AE" w:rsidP="005421AE">
            <w:pPr>
              <w:rPr>
                <w:rFonts w:ascii="Consolas" w:hAnsi="Consolas" w:cs="Consolas"/>
                <w:sz w:val="13"/>
                <w:szCs w:val="13"/>
              </w:rPr>
            </w:pPr>
            <w:proofErr w:type="spellStart"/>
            <w:proofErr w:type="gramStart"/>
            <w:r w:rsidRPr="004A17AB">
              <w:rPr>
                <w:rFonts w:ascii="Consolas" w:hAnsi="Consolas" w:cs="Consolas"/>
                <w:sz w:val="13"/>
                <w:szCs w:val="13"/>
              </w:rPr>
              <w:t>scan.addPolyline</w:t>
            </w:r>
            <w:proofErr w:type="spellEnd"/>
            <w:r w:rsidRPr="004A17AB">
              <w:rPr>
                <w:rFonts w:ascii="Consolas" w:hAnsi="Consolas" w:cs="Consolas"/>
                <w:sz w:val="13"/>
                <w:szCs w:val="13"/>
              </w:rPr>
              <w:t>(</w:t>
            </w:r>
            <w:proofErr w:type="spellStart"/>
            <w:proofErr w:type="gramEnd"/>
            <w:r w:rsidR="004A17AB" w:rsidRPr="004A17AB">
              <w:rPr>
                <w:rFonts w:ascii="Consolas" w:hAnsi="Consolas" w:cs="Consolas"/>
                <w:sz w:val="13"/>
                <w:szCs w:val="13"/>
              </w:rPr>
              <w:t>depositionPolygon</w:t>
            </w:r>
            <w:proofErr w:type="spellEnd"/>
            <w:r w:rsidRPr="004A17AB">
              <w:rPr>
                <w:rFonts w:ascii="Consolas" w:hAnsi="Consolas" w:cs="Consolas"/>
                <w:sz w:val="13"/>
                <w:szCs w:val="13"/>
              </w:rPr>
              <w:t xml:space="preserve">); </w:t>
            </w:r>
          </w:p>
          <w:p w:rsidR="005421AE" w:rsidRPr="00100663" w:rsidRDefault="005421AE" w:rsidP="005421AE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scan.setIntegrationTime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(30.0);</w:t>
            </w:r>
          </w:p>
          <w:p w:rsidR="005421AE" w:rsidRPr="00100663" w:rsidRDefault="005421AE" w:rsidP="005421AE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scan.setSpatialResolution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(12.5);</w:t>
            </w:r>
          </w:p>
          <w:p w:rsidR="005421AE" w:rsidRPr="00100663" w:rsidRDefault="005421AE" w:rsidP="005421AE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scan.setMode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(CONTINUOUS,ION_BEAM);</w:t>
            </w:r>
          </w:p>
          <w:p w:rsidR="005421AE" w:rsidRPr="00100663" w:rsidRDefault="005421AE" w:rsidP="005421AE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</w:p>
          <w:p w:rsidR="005421AE" w:rsidRPr="00100663" w:rsidRDefault="005421AE" w:rsidP="005421AE">
            <w:pPr>
              <w:rPr>
                <w:rFonts w:ascii="Consolas" w:hAnsi="Consolas" w:cs="Consolas"/>
                <w:sz w:val="13"/>
                <w:szCs w:val="13"/>
                <w:lang w:val="en-US"/>
              </w:rPr>
            </w:pPr>
            <w:proofErr w:type="spellStart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scan.execute</w:t>
            </w:r>
            <w:proofErr w:type="spellEnd"/>
            <w:r w:rsidRPr="00100663">
              <w:rPr>
                <w:rFonts w:ascii="Consolas" w:hAnsi="Consolas" w:cs="Consolas"/>
                <w:sz w:val="13"/>
                <w:szCs w:val="13"/>
                <w:lang w:val="en-US"/>
              </w:rPr>
              <w:t>(100);</w:t>
            </w:r>
          </w:p>
          <w:p w:rsidR="005421AE" w:rsidRPr="004A17AB" w:rsidRDefault="005421AE" w:rsidP="005421AE">
            <w:pPr>
              <w:jc w:val="center"/>
              <w:rPr>
                <w:rFonts w:ascii="Arial" w:hAnsi="Arial"/>
                <w:noProof/>
                <w:sz w:val="22"/>
                <w:lang w:val="en-US"/>
              </w:rPr>
            </w:pPr>
          </w:p>
        </w:tc>
      </w:tr>
      <w:tr w:rsidR="005421AE" w:rsidRPr="00B432C1" w:rsidTr="00100663">
        <w:trPr>
          <w:cantSplit/>
          <w:jc w:val="center"/>
        </w:trPr>
        <w:tc>
          <w:tcPr>
            <w:tcW w:w="4110" w:type="dxa"/>
            <w:shd w:val="clear" w:color="auto" w:fill="auto"/>
          </w:tcPr>
          <w:p w:rsidR="005421AE" w:rsidRPr="00100663" w:rsidRDefault="005421AE" w:rsidP="00B432C1">
            <w:pPr>
              <w:jc w:val="center"/>
              <w:rPr>
                <w:rFonts w:ascii="Arial" w:hAnsi="Arial"/>
                <w:i/>
                <w:sz w:val="16"/>
                <w:szCs w:val="16"/>
              </w:rPr>
            </w:pPr>
            <w:r w:rsidRPr="00100663">
              <w:rPr>
                <w:rFonts w:ascii="Arial" w:hAnsi="Arial"/>
                <w:i/>
                <w:sz w:val="16"/>
                <w:szCs w:val="16"/>
              </w:rPr>
              <w:t>Exemple de tâche de dépôt localisé</w:t>
            </w:r>
          </w:p>
        </w:tc>
        <w:tc>
          <w:tcPr>
            <w:tcW w:w="4962" w:type="dxa"/>
            <w:tcBorders>
              <w:top w:val="single" w:sz="4" w:space="0" w:color="auto"/>
            </w:tcBorders>
          </w:tcPr>
          <w:p w:rsidR="005421AE" w:rsidRPr="00100663" w:rsidRDefault="005421AE" w:rsidP="00B432C1">
            <w:pPr>
              <w:jc w:val="center"/>
              <w:rPr>
                <w:rFonts w:ascii="Arial" w:hAnsi="Arial"/>
                <w:i/>
                <w:sz w:val="16"/>
                <w:szCs w:val="16"/>
              </w:rPr>
            </w:pPr>
            <w:r w:rsidRPr="00100663">
              <w:rPr>
                <w:rFonts w:ascii="Arial" w:hAnsi="Arial"/>
                <w:i/>
                <w:sz w:val="16"/>
                <w:szCs w:val="16"/>
              </w:rPr>
              <w:t xml:space="preserve">Exemple de programme pour le dépôt </w:t>
            </w:r>
            <w:r w:rsidR="00100663">
              <w:rPr>
                <w:rFonts w:ascii="Arial" w:hAnsi="Arial"/>
                <w:i/>
                <w:sz w:val="16"/>
                <w:szCs w:val="16"/>
              </w:rPr>
              <w:t xml:space="preserve">IBAD </w:t>
            </w:r>
            <w:r w:rsidRPr="00100663">
              <w:rPr>
                <w:rFonts w:ascii="Arial" w:hAnsi="Arial"/>
                <w:i/>
                <w:sz w:val="16"/>
                <w:szCs w:val="16"/>
              </w:rPr>
              <w:t>localisé</w:t>
            </w:r>
          </w:p>
        </w:tc>
      </w:tr>
    </w:tbl>
    <w:p w:rsidR="00474294" w:rsidRDefault="00474294">
      <w:pPr>
        <w:rPr>
          <w:b/>
        </w:rPr>
      </w:pPr>
    </w:p>
    <w:p w:rsidR="0034240C" w:rsidRDefault="0034240C">
      <w:pPr>
        <w:jc w:val="left"/>
        <w:rPr>
          <w:b/>
        </w:rPr>
      </w:pPr>
      <w:r>
        <w:br w:type="page"/>
      </w:r>
    </w:p>
    <w:p w:rsidR="00780D3F" w:rsidRPr="00C636F6" w:rsidRDefault="00153A1C" w:rsidP="00780D3F">
      <w:pPr>
        <w:pStyle w:val="Titre1"/>
        <w:spacing w:before="120" w:after="120" w:line="240" w:lineRule="auto"/>
        <w:ind w:left="284" w:hanging="284"/>
        <w:jc w:val="left"/>
      </w:pPr>
      <w:r>
        <w:t xml:space="preserve">SPECIFICATIONS </w:t>
      </w:r>
      <w:r w:rsidR="00780D3F">
        <w:t xml:space="preserve">TECHNIQUES </w:t>
      </w:r>
      <w:r w:rsidR="00780D3F" w:rsidRPr="00C636F6">
        <w:t>DE L'EQUIPEMENT A FOURNIR</w:t>
      </w:r>
    </w:p>
    <w:p w:rsidR="00780D3F" w:rsidRPr="00474294" w:rsidRDefault="00780D3F" w:rsidP="0034240C"/>
    <w:p w:rsidR="00FA2931" w:rsidRPr="00474294" w:rsidRDefault="00FA2931" w:rsidP="0034240C">
      <w:r w:rsidRPr="00474294">
        <w:t>Le mat</w:t>
      </w:r>
      <w:r w:rsidRPr="00474294">
        <w:rPr>
          <w:rFonts w:hint="eastAsia"/>
        </w:rPr>
        <w:t>é</w:t>
      </w:r>
      <w:r w:rsidRPr="00474294">
        <w:t xml:space="preserve">riel comprendra l'ensemble des </w:t>
      </w:r>
      <w:r w:rsidRPr="00474294">
        <w:rPr>
          <w:rFonts w:hint="eastAsia"/>
        </w:rPr>
        <w:t>é</w:t>
      </w:r>
      <w:r w:rsidRPr="00474294">
        <w:t>l</w:t>
      </w:r>
      <w:r w:rsidRPr="00474294">
        <w:rPr>
          <w:rFonts w:hint="eastAsia"/>
        </w:rPr>
        <w:t>é</w:t>
      </w:r>
      <w:r w:rsidRPr="00474294">
        <w:t xml:space="preserve">ments constituant un </w:t>
      </w:r>
      <w:r w:rsidR="00884076">
        <w:t>système programmable de pilotage</w:t>
      </w:r>
      <w:r w:rsidRPr="00474294">
        <w:t xml:space="preserve"> des faisceaux électroniques et ioniques d’un microscope électronique</w:t>
      </w:r>
      <w:r w:rsidR="00884076">
        <w:t>, c’est-à-dire</w:t>
      </w:r>
      <w:r w:rsidRPr="00474294">
        <w:t xml:space="preserve"> : </w:t>
      </w:r>
    </w:p>
    <w:p w:rsidR="00FA2931" w:rsidRPr="00474294" w:rsidRDefault="008934F2" w:rsidP="00BA7169">
      <w:pPr>
        <w:pStyle w:val="Paragraphedeliste"/>
        <w:numPr>
          <w:ilvl w:val="0"/>
          <w:numId w:val="3"/>
        </w:numPr>
      </w:pPr>
      <w:r w:rsidRPr="00474294">
        <w:t>Interface de commande (c</w:t>
      </w:r>
      <w:r w:rsidR="00FA2931" w:rsidRPr="00474294">
        <w:t>artes entr</w:t>
      </w:r>
      <w:r w:rsidR="00FA2931" w:rsidRPr="00474294">
        <w:rPr>
          <w:rFonts w:hint="eastAsia"/>
        </w:rPr>
        <w:t>é</w:t>
      </w:r>
      <w:r w:rsidR="00FA2931" w:rsidRPr="00474294">
        <w:t>es/sorties hautes vitesses hautes pr</w:t>
      </w:r>
      <w:r w:rsidR="00FA2931" w:rsidRPr="00474294">
        <w:rPr>
          <w:rFonts w:hint="eastAsia"/>
        </w:rPr>
        <w:t>é</w:t>
      </w:r>
      <w:r w:rsidR="00FA2931" w:rsidRPr="00474294">
        <w:t>cisions</w:t>
      </w:r>
      <w:r w:rsidRPr="00474294">
        <w:t>)</w:t>
      </w:r>
    </w:p>
    <w:p w:rsidR="00FA2931" w:rsidRPr="00474294" w:rsidRDefault="008934F2" w:rsidP="00BA7169">
      <w:pPr>
        <w:pStyle w:val="Paragraphedeliste"/>
        <w:numPr>
          <w:ilvl w:val="0"/>
          <w:numId w:val="3"/>
        </w:numPr>
      </w:pPr>
      <w:r w:rsidRPr="00474294">
        <w:t>Ordinateur de contrôle</w:t>
      </w:r>
    </w:p>
    <w:p w:rsidR="00FA2931" w:rsidRPr="00474294" w:rsidRDefault="00FA2931" w:rsidP="00BA7169">
      <w:pPr>
        <w:pStyle w:val="Paragraphedeliste"/>
        <w:numPr>
          <w:ilvl w:val="0"/>
          <w:numId w:val="3"/>
        </w:numPr>
      </w:pPr>
      <w:r w:rsidRPr="00474294">
        <w:t>Logiciels</w:t>
      </w:r>
      <w:r w:rsidR="00884076">
        <w:t xml:space="preserve"> : </w:t>
      </w:r>
      <w:r w:rsidRPr="00474294">
        <w:t>interface de programmation C++ (API)</w:t>
      </w:r>
      <w:r w:rsidR="00884076">
        <w:t>, interface graphique utilisateur (GUI)</w:t>
      </w:r>
    </w:p>
    <w:p w:rsidR="00FA2931" w:rsidRPr="00474294" w:rsidRDefault="00FA2931" w:rsidP="00BA7169">
      <w:pPr>
        <w:pStyle w:val="Paragraphedeliste"/>
        <w:numPr>
          <w:ilvl w:val="0"/>
          <w:numId w:val="3"/>
        </w:numPr>
      </w:pPr>
      <w:r w:rsidRPr="00474294">
        <w:t>Mires d'</w:t>
      </w:r>
      <w:r w:rsidRPr="00474294">
        <w:rPr>
          <w:rFonts w:hint="eastAsia"/>
        </w:rPr>
        <w:t>é</w:t>
      </w:r>
      <w:r w:rsidRPr="00474294">
        <w:t>talonnage</w:t>
      </w:r>
    </w:p>
    <w:p w:rsidR="00FA2931" w:rsidRPr="00474294" w:rsidRDefault="00FA2931" w:rsidP="00BA7169">
      <w:pPr>
        <w:pStyle w:val="Paragraphedeliste"/>
        <w:numPr>
          <w:ilvl w:val="0"/>
          <w:numId w:val="3"/>
        </w:numPr>
      </w:pPr>
      <w:r w:rsidRPr="00474294">
        <w:t>Alimentations, c</w:t>
      </w:r>
      <w:r w:rsidRPr="00474294">
        <w:rPr>
          <w:rFonts w:hint="eastAsia"/>
        </w:rPr>
        <w:t>â</w:t>
      </w:r>
      <w:r w:rsidRPr="00474294">
        <w:t>blages, baie de commande, supports</w:t>
      </w:r>
    </w:p>
    <w:p w:rsidR="005445D0" w:rsidRPr="00474294" w:rsidRDefault="005445D0" w:rsidP="0034240C"/>
    <w:p w:rsidR="005445D0" w:rsidRDefault="005445D0" w:rsidP="005445D0">
      <w:pPr>
        <w:pStyle w:val="Titre2"/>
        <w:numPr>
          <w:ilvl w:val="1"/>
          <w:numId w:val="0"/>
        </w:numPr>
        <w:spacing w:before="120" w:after="120" w:line="240" w:lineRule="auto"/>
        <w:ind w:left="432" w:hanging="432"/>
      </w:pPr>
      <w:r w:rsidRPr="005445D0">
        <w:t>Inte</w:t>
      </w:r>
      <w:r>
        <w:t>rface de commande</w:t>
      </w:r>
    </w:p>
    <w:p w:rsidR="00850279" w:rsidRPr="00474294" w:rsidRDefault="005445D0" w:rsidP="0034240C">
      <w:r w:rsidRPr="00474294">
        <w:t xml:space="preserve">L’interface </w:t>
      </w:r>
      <w:r w:rsidR="00850279" w:rsidRPr="00474294">
        <w:t>de commande sera reliée aux port</w:t>
      </w:r>
      <w:r w:rsidR="0054195B" w:rsidRPr="00474294">
        <w:t>s</w:t>
      </w:r>
      <w:r w:rsidR="00850279" w:rsidRPr="00474294">
        <w:t xml:space="preserve"> suivant</w:t>
      </w:r>
      <w:r w:rsidR="0054195B" w:rsidRPr="00474294">
        <w:t>s</w:t>
      </w:r>
      <w:r w:rsidR="00850279" w:rsidRPr="00474294">
        <w:t xml:space="preserve"> de l’</w:t>
      </w:r>
      <w:proofErr w:type="spellStart"/>
      <w:r w:rsidR="00850279" w:rsidRPr="00474294">
        <w:t>Auriga</w:t>
      </w:r>
      <w:proofErr w:type="spellEnd"/>
      <w:r w:rsidR="00850279" w:rsidRPr="00474294">
        <w:t xml:space="preserve"> 60 :</w:t>
      </w:r>
    </w:p>
    <w:p w:rsidR="00CD52C7" w:rsidRPr="00474294" w:rsidRDefault="00CD52C7" w:rsidP="00BA7169">
      <w:pPr>
        <w:pStyle w:val="Paragraphedeliste"/>
        <w:numPr>
          <w:ilvl w:val="0"/>
          <w:numId w:val="4"/>
        </w:numPr>
      </w:pPr>
      <w:r w:rsidRPr="00474294">
        <w:t xml:space="preserve">X, Y et </w:t>
      </w:r>
      <w:proofErr w:type="spellStart"/>
      <w:r w:rsidRPr="00474294">
        <w:t>blanking</w:t>
      </w:r>
      <w:proofErr w:type="spellEnd"/>
      <w:r w:rsidRPr="00474294">
        <w:t xml:space="preserve"> du faisceau électronique (3 entrées analogiques)</w:t>
      </w:r>
    </w:p>
    <w:p w:rsidR="00CD52C7" w:rsidRPr="00474294" w:rsidRDefault="00CD52C7" w:rsidP="00BA7169">
      <w:pPr>
        <w:pStyle w:val="Paragraphedeliste"/>
        <w:numPr>
          <w:ilvl w:val="0"/>
          <w:numId w:val="4"/>
        </w:numPr>
      </w:pPr>
      <w:r w:rsidRPr="00474294">
        <w:t xml:space="preserve">X, Y et </w:t>
      </w:r>
      <w:proofErr w:type="spellStart"/>
      <w:r w:rsidRPr="00474294">
        <w:t>blanking</w:t>
      </w:r>
      <w:proofErr w:type="spellEnd"/>
      <w:r w:rsidRPr="00474294">
        <w:t xml:space="preserve"> du faisceau ionique (3 entrées analogiques)</w:t>
      </w:r>
    </w:p>
    <w:p w:rsidR="00191C5D" w:rsidRPr="00474294" w:rsidRDefault="00CD52C7" w:rsidP="00BA7169">
      <w:pPr>
        <w:pStyle w:val="Paragraphedeliste"/>
        <w:numPr>
          <w:ilvl w:val="0"/>
          <w:numId w:val="4"/>
        </w:numPr>
      </w:pPr>
      <w:r w:rsidRPr="00474294">
        <w:t xml:space="preserve">Détecteur </w:t>
      </w:r>
      <w:r w:rsidR="00191C5D" w:rsidRPr="00474294">
        <w:t>SE1/</w:t>
      </w:r>
      <w:proofErr w:type="spellStart"/>
      <w:r w:rsidR="00191C5D" w:rsidRPr="00474294">
        <w:t>inlens</w:t>
      </w:r>
      <w:proofErr w:type="spellEnd"/>
      <w:r w:rsidR="00191C5D" w:rsidRPr="00474294">
        <w:t xml:space="preserve"> (</w:t>
      </w:r>
      <w:r w:rsidRPr="00474294">
        <w:t xml:space="preserve">1 </w:t>
      </w:r>
      <w:r w:rsidR="00191C5D" w:rsidRPr="00474294">
        <w:t>sortie</w:t>
      </w:r>
      <w:r w:rsidRPr="00474294">
        <w:t xml:space="preserve"> analogique</w:t>
      </w:r>
      <w:r w:rsidR="00191C5D" w:rsidRPr="00474294">
        <w:t>)</w:t>
      </w:r>
    </w:p>
    <w:p w:rsidR="00CD52C7" w:rsidRPr="00474294" w:rsidRDefault="00CD52C7" w:rsidP="00BA7169">
      <w:pPr>
        <w:pStyle w:val="Paragraphedeliste"/>
        <w:numPr>
          <w:ilvl w:val="0"/>
          <w:numId w:val="4"/>
        </w:numPr>
      </w:pPr>
      <w:r w:rsidRPr="00474294">
        <w:t>Détecteur SE2 (1 sortie analogique)</w:t>
      </w:r>
    </w:p>
    <w:p w:rsidR="00850279" w:rsidRPr="00474294" w:rsidRDefault="00850279" w:rsidP="0034240C"/>
    <w:p w:rsidR="00CD52C7" w:rsidRPr="00474294" w:rsidRDefault="00CD52C7" w:rsidP="0034240C">
      <w:r w:rsidRPr="00474294">
        <w:t>L’interface de commande comprendra les cartes d’entrées/sorties ayant les performances minimales suivantes :</w:t>
      </w:r>
    </w:p>
    <w:p w:rsidR="003541F7" w:rsidRPr="00474294" w:rsidRDefault="00CD52C7" w:rsidP="00BA7169">
      <w:pPr>
        <w:pStyle w:val="Paragraphedeliste"/>
        <w:numPr>
          <w:ilvl w:val="0"/>
          <w:numId w:val="5"/>
        </w:numPr>
      </w:pPr>
      <w:r w:rsidRPr="00474294">
        <w:t>6 convertisseurs numérique-</w:t>
      </w:r>
      <w:r w:rsidR="006C7083" w:rsidRPr="00474294">
        <w:t>analogiqu</w:t>
      </w:r>
      <w:r w:rsidR="006C7083">
        <w:t>e</w:t>
      </w:r>
      <w:r w:rsidR="006C7083" w:rsidRPr="00474294">
        <w:t xml:space="preserve"> </w:t>
      </w:r>
      <w:r w:rsidRPr="00474294">
        <w:t xml:space="preserve">(DAC), 16 bits, </w:t>
      </w:r>
      <w:r w:rsidR="00E936AB">
        <w:t>600</w:t>
      </w:r>
      <w:r w:rsidRPr="00474294">
        <w:t xml:space="preserve"> MHz </w:t>
      </w:r>
    </w:p>
    <w:p w:rsidR="003541F7" w:rsidRPr="00474294" w:rsidRDefault="00CD52C7" w:rsidP="00BA7169">
      <w:pPr>
        <w:pStyle w:val="Paragraphedeliste"/>
        <w:numPr>
          <w:ilvl w:val="0"/>
          <w:numId w:val="5"/>
        </w:numPr>
      </w:pPr>
      <w:r w:rsidRPr="00474294">
        <w:t xml:space="preserve">2 convertisseurs analogique-numérique (ADC), 14 bits, </w:t>
      </w:r>
      <w:r w:rsidR="00E936AB">
        <w:t>10</w:t>
      </w:r>
      <w:r w:rsidR="00884076">
        <w:t>0</w:t>
      </w:r>
      <w:r w:rsidRPr="00474294">
        <w:t xml:space="preserve"> MHz</w:t>
      </w:r>
    </w:p>
    <w:p w:rsidR="00CD52C7" w:rsidRPr="00474294" w:rsidRDefault="00CD52C7" w:rsidP="0034240C"/>
    <w:p w:rsidR="003541F7" w:rsidRPr="00474294" w:rsidRDefault="002B0D20" w:rsidP="0034240C">
      <w:pPr>
        <w:rPr>
          <w:color w:val="000000"/>
        </w:rPr>
      </w:pPr>
      <w:r w:rsidRPr="00474294">
        <w:rPr>
          <w:color w:val="000000"/>
        </w:rPr>
        <w:t>La d</w:t>
      </w:r>
      <w:r w:rsidR="00CD52C7" w:rsidRPr="00474294">
        <w:rPr>
          <w:color w:val="000000"/>
        </w:rPr>
        <w:t>isponibilité des pièces de rechange</w:t>
      </w:r>
      <w:r w:rsidRPr="00474294">
        <w:rPr>
          <w:color w:val="000000"/>
        </w:rPr>
        <w:t xml:space="preserve"> de l’interface de commande doit être assurée</w:t>
      </w:r>
      <w:r w:rsidR="00CD52C7" w:rsidRPr="00474294">
        <w:rPr>
          <w:color w:val="000000"/>
        </w:rPr>
        <w:t xml:space="preserve"> </w:t>
      </w:r>
      <w:r w:rsidRPr="00474294">
        <w:rPr>
          <w:color w:val="000000"/>
        </w:rPr>
        <w:t>pendant au moins</w:t>
      </w:r>
      <w:r w:rsidR="00CD52C7" w:rsidRPr="00474294">
        <w:rPr>
          <w:color w:val="000000"/>
        </w:rPr>
        <w:t xml:space="preserve"> </w:t>
      </w:r>
      <w:r w:rsidR="008D61D2" w:rsidRPr="00474294">
        <w:rPr>
          <w:color w:val="000000"/>
        </w:rPr>
        <w:t>10</w:t>
      </w:r>
      <w:r w:rsidR="00CD52C7" w:rsidRPr="00474294">
        <w:rPr>
          <w:color w:val="000000"/>
        </w:rPr>
        <w:t xml:space="preserve"> ans</w:t>
      </w:r>
      <w:r w:rsidRPr="00474294">
        <w:rPr>
          <w:color w:val="000000"/>
        </w:rPr>
        <w:t xml:space="preserve"> par leur constructeur.</w:t>
      </w:r>
    </w:p>
    <w:p w:rsidR="00CD52C7" w:rsidRPr="00474294" w:rsidRDefault="00CD52C7" w:rsidP="0034240C"/>
    <w:p w:rsidR="005445D0" w:rsidRPr="00C636F6" w:rsidRDefault="005445D0" w:rsidP="005445D0">
      <w:pPr>
        <w:pStyle w:val="Titre2"/>
        <w:numPr>
          <w:ilvl w:val="1"/>
          <w:numId w:val="0"/>
        </w:numPr>
        <w:spacing w:before="120" w:after="120" w:line="240" w:lineRule="auto"/>
        <w:ind w:left="432" w:hanging="432"/>
      </w:pPr>
      <w:r>
        <w:t>Ordinateur de contrôle</w:t>
      </w:r>
    </w:p>
    <w:p w:rsidR="005445D0" w:rsidRPr="00474294" w:rsidRDefault="005445D0" w:rsidP="0034240C"/>
    <w:p w:rsidR="005445D0" w:rsidRPr="00474294" w:rsidRDefault="005445D0" w:rsidP="0034240C">
      <w:r w:rsidRPr="00474294">
        <w:t>L’ordinateur de contrôle aura les performances minimales suivantes :</w:t>
      </w:r>
    </w:p>
    <w:p w:rsidR="005445D0" w:rsidRPr="00474294" w:rsidRDefault="005445D0" w:rsidP="00BA7169">
      <w:pPr>
        <w:pStyle w:val="Paragraphedeliste"/>
        <w:numPr>
          <w:ilvl w:val="0"/>
          <w:numId w:val="6"/>
        </w:numPr>
      </w:pPr>
      <w:r w:rsidRPr="00474294">
        <w:t>processeur Intel i7</w:t>
      </w:r>
    </w:p>
    <w:p w:rsidR="005445D0" w:rsidRPr="00474294" w:rsidRDefault="005445D0" w:rsidP="00BA7169">
      <w:pPr>
        <w:pStyle w:val="Paragraphedeliste"/>
        <w:numPr>
          <w:ilvl w:val="0"/>
          <w:numId w:val="6"/>
        </w:numPr>
      </w:pPr>
      <w:r w:rsidRPr="00474294">
        <w:t>16 Go de RAM</w:t>
      </w:r>
    </w:p>
    <w:p w:rsidR="005445D0" w:rsidRPr="00474294" w:rsidRDefault="005445D0" w:rsidP="00BA7169">
      <w:pPr>
        <w:pStyle w:val="Paragraphedeliste"/>
        <w:numPr>
          <w:ilvl w:val="0"/>
          <w:numId w:val="6"/>
        </w:numPr>
      </w:pPr>
      <w:r w:rsidRPr="00474294">
        <w:t>disque SSD de 256 Go</w:t>
      </w:r>
    </w:p>
    <w:p w:rsidR="005445D0" w:rsidRPr="00474294" w:rsidRDefault="005445D0" w:rsidP="00BA7169">
      <w:pPr>
        <w:pStyle w:val="Paragraphedeliste"/>
        <w:numPr>
          <w:ilvl w:val="0"/>
          <w:numId w:val="6"/>
        </w:numPr>
      </w:pPr>
      <w:r w:rsidRPr="00474294">
        <w:t>disque HD de 1 To</w:t>
      </w:r>
    </w:p>
    <w:p w:rsidR="005445D0" w:rsidRPr="00474294" w:rsidRDefault="005445D0" w:rsidP="00BA7169">
      <w:pPr>
        <w:pStyle w:val="Paragraphedeliste"/>
        <w:numPr>
          <w:ilvl w:val="0"/>
          <w:numId w:val="6"/>
        </w:numPr>
      </w:pPr>
      <w:r w:rsidRPr="00474294">
        <w:t>carte graphique avec GPU compatible CUDA</w:t>
      </w:r>
    </w:p>
    <w:p w:rsidR="005445D0" w:rsidRPr="00474294" w:rsidRDefault="005445D0" w:rsidP="00BA7169">
      <w:pPr>
        <w:pStyle w:val="Paragraphedeliste"/>
        <w:numPr>
          <w:ilvl w:val="0"/>
          <w:numId w:val="6"/>
        </w:numPr>
      </w:pPr>
      <w:r w:rsidRPr="00474294">
        <w:t>écran de 24" 1920x1080</w:t>
      </w:r>
    </w:p>
    <w:p w:rsidR="005445D0" w:rsidRPr="00474294" w:rsidRDefault="00884076" w:rsidP="00BA7169">
      <w:pPr>
        <w:pStyle w:val="Paragraphedeliste"/>
        <w:numPr>
          <w:ilvl w:val="0"/>
          <w:numId w:val="6"/>
        </w:numPr>
      </w:pPr>
      <w:r>
        <w:t>l</w:t>
      </w:r>
      <w:r w:rsidR="00CD52C7" w:rsidRPr="00474294">
        <w:t xml:space="preserve">icence </w:t>
      </w:r>
      <w:r w:rsidR="005445D0" w:rsidRPr="00474294">
        <w:t>Windows 10 Pro</w:t>
      </w:r>
    </w:p>
    <w:p w:rsidR="001704B1" w:rsidRPr="00474294" w:rsidRDefault="001704B1" w:rsidP="0034240C"/>
    <w:p w:rsidR="001704B1" w:rsidRPr="00474294" w:rsidRDefault="001704B1" w:rsidP="0034240C">
      <w:r w:rsidRPr="00474294">
        <w:t xml:space="preserve">Il pourra interagir avec l’application </w:t>
      </w:r>
      <w:proofErr w:type="spellStart"/>
      <w:r w:rsidRPr="00474294">
        <w:t>SmartSEM</w:t>
      </w:r>
      <w:proofErr w:type="spellEnd"/>
      <w:r w:rsidRPr="00474294">
        <w:t xml:space="preserve"> via le réseau Ethernet.</w:t>
      </w:r>
    </w:p>
    <w:p w:rsidR="00780D3F" w:rsidRPr="00474294" w:rsidRDefault="00780D3F" w:rsidP="0034240C"/>
    <w:p w:rsidR="00780D3F" w:rsidRPr="00C636F6" w:rsidRDefault="00CD52C7" w:rsidP="00780D3F">
      <w:pPr>
        <w:pStyle w:val="Titre2"/>
        <w:numPr>
          <w:ilvl w:val="1"/>
          <w:numId w:val="0"/>
        </w:numPr>
        <w:spacing w:before="120" w:after="120" w:line="240" w:lineRule="auto"/>
        <w:ind w:left="432" w:hanging="432"/>
      </w:pPr>
      <w:r>
        <w:t>Mire d’étalonnage</w:t>
      </w:r>
    </w:p>
    <w:p w:rsidR="00780D3F" w:rsidRPr="00474294" w:rsidRDefault="00780D3F" w:rsidP="0034240C"/>
    <w:p w:rsidR="002B0D20" w:rsidRPr="00474294" w:rsidRDefault="004B054E" w:rsidP="0034240C">
      <w:r w:rsidRPr="00474294">
        <w:t xml:space="preserve">Une (ou des) mire(s) </w:t>
      </w:r>
      <w:r w:rsidR="006C7083">
        <w:t>physique(s)</w:t>
      </w:r>
      <w:r w:rsidR="006C7083" w:rsidRPr="00474294">
        <w:t xml:space="preserve"> </w:t>
      </w:r>
      <w:r w:rsidRPr="00474294">
        <w:t>devra</w:t>
      </w:r>
      <w:r w:rsidR="006C7083">
        <w:t xml:space="preserve"> (devront)</w:t>
      </w:r>
      <w:r w:rsidRPr="00474294">
        <w:t xml:space="preserve"> permettre l’étalonnage du système du pilotage des faisceaux afin d’obtenir des variables de contrôles métriques pour les motifs et les mesures réalisés avec l’interface de programmation.</w:t>
      </w:r>
    </w:p>
    <w:p w:rsidR="004B054E" w:rsidRPr="00474294" w:rsidRDefault="00766C36" w:rsidP="0034240C">
      <w:r w:rsidRPr="00766C36">
        <w:rPr>
          <w:noProof/>
        </w:rPr>
        <w:drawing>
          <wp:anchor distT="0" distB="0" distL="114300" distR="114300" simplePos="0" relativeHeight="251658752" behindDoc="0" locked="0" layoutInCell="1" allowOverlap="1" wp14:anchorId="661C65B8">
            <wp:simplePos x="0" y="0"/>
            <wp:positionH relativeFrom="margin">
              <wp:posOffset>5074230</wp:posOffset>
            </wp:positionH>
            <wp:positionV relativeFrom="margin">
              <wp:posOffset>6733458</wp:posOffset>
            </wp:positionV>
            <wp:extent cx="1391285" cy="1212850"/>
            <wp:effectExtent l="0" t="0" r="5715" b="6350"/>
            <wp:wrapSquare wrapText="bothSides"/>
            <wp:docPr id="7" name="Image 4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57E56598-E5FF-004F-9F02-296549C2DA5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57E56598-E5FF-004F-9F02-296549C2DA5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1285" cy="1212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B054E" w:rsidRPr="00474294" w:rsidRDefault="004B054E" w:rsidP="0034240C">
      <w:r w:rsidRPr="00474294">
        <w:t>La (ou les) mire(s) devront être certifiées par le LNE ou le NIST avec les performances minimales suivantes :</w:t>
      </w:r>
    </w:p>
    <w:p w:rsidR="004B054E" w:rsidRPr="00474294" w:rsidRDefault="004B054E" w:rsidP="00BA7169">
      <w:pPr>
        <w:pStyle w:val="Paragraphedeliste"/>
        <w:numPr>
          <w:ilvl w:val="0"/>
          <w:numId w:val="7"/>
        </w:numPr>
      </w:pPr>
      <w:r w:rsidRPr="00474294">
        <w:t xml:space="preserve">Taille de la grille de points : 250 x 250 </w:t>
      </w:r>
      <w:r w:rsidR="00B50B42" w:rsidRPr="00474294">
        <w:t>μ</w:t>
      </w:r>
      <w:r w:rsidR="00B50B42">
        <w:t>m²</w:t>
      </w:r>
    </w:p>
    <w:p w:rsidR="004B054E" w:rsidRPr="00474294" w:rsidRDefault="004B054E" w:rsidP="00BA7169">
      <w:pPr>
        <w:pStyle w:val="Paragraphedeliste"/>
        <w:numPr>
          <w:ilvl w:val="0"/>
          <w:numId w:val="7"/>
        </w:numPr>
      </w:pPr>
      <w:r w:rsidRPr="00474294">
        <w:t>Valeur moyenne nominale du pas de la grille : 900 nm (X et Y)</w:t>
      </w:r>
    </w:p>
    <w:p w:rsidR="002B0D20" w:rsidRPr="00474294" w:rsidRDefault="004B054E" w:rsidP="00BA7169">
      <w:pPr>
        <w:pStyle w:val="Paragraphedeliste"/>
        <w:numPr>
          <w:ilvl w:val="0"/>
          <w:numId w:val="7"/>
        </w:numPr>
      </w:pPr>
      <w:r w:rsidRPr="00474294">
        <w:t>Incertitude élargie typique (k=2) du pas moyen : ± 2 nm</w:t>
      </w:r>
    </w:p>
    <w:p w:rsidR="00780D3F" w:rsidRPr="00474294" w:rsidRDefault="00780D3F" w:rsidP="0034240C"/>
    <w:p w:rsidR="004B054E" w:rsidRPr="008934F2" w:rsidRDefault="008934F2" w:rsidP="008934F2">
      <w:pPr>
        <w:pStyle w:val="Titre2"/>
        <w:numPr>
          <w:ilvl w:val="1"/>
          <w:numId w:val="0"/>
        </w:numPr>
        <w:spacing w:before="120" w:after="120" w:line="240" w:lineRule="auto"/>
        <w:ind w:left="432" w:hanging="432"/>
      </w:pPr>
      <w:r w:rsidRPr="008934F2">
        <w:t>Logiciels et interface de programmation C++ (API)</w:t>
      </w:r>
    </w:p>
    <w:p w:rsidR="004B054E" w:rsidRPr="00474294" w:rsidRDefault="004B054E" w:rsidP="0034240C"/>
    <w:p w:rsidR="00780D3F" w:rsidRPr="00474294" w:rsidRDefault="00780D3F" w:rsidP="0034240C">
      <w:r w:rsidRPr="00474294">
        <w:t>Le matériel devra être impérativement accompagné des deux logiciels décrits ci-dessous avec des licences d’utilisation perpétuelles</w:t>
      </w:r>
      <w:r w:rsidR="001729A9" w:rsidRPr="00474294">
        <w:t xml:space="preserve"> et une maintenance pendant </w:t>
      </w:r>
      <w:r w:rsidR="0062290D" w:rsidRPr="00474294">
        <w:t>2</w:t>
      </w:r>
      <w:r w:rsidR="001729A9" w:rsidRPr="00474294">
        <w:t xml:space="preserve"> an</w:t>
      </w:r>
      <w:r w:rsidR="0062290D" w:rsidRPr="00474294">
        <w:t>s</w:t>
      </w:r>
      <w:r w:rsidR="008934F2" w:rsidRPr="00474294">
        <w:t>.</w:t>
      </w:r>
    </w:p>
    <w:p w:rsidR="008934F2" w:rsidRPr="00474294" w:rsidRDefault="008934F2" w:rsidP="0034240C"/>
    <w:p w:rsidR="001729A9" w:rsidRPr="00474294" w:rsidRDefault="00780D3F" w:rsidP="0034240C">
      <w:r w:rsidRPr="00474294">
        <w:t xml:space="preserve">Le premier logiciel devra permettre </w:t>
      </w:r>
      <w:r w:rsidR="001729A9" w:rsidRPr="00474294">
        <w:t xml:space="preserve">le </w:t>
      </w:r>
      <w:r w:rsidR="00884076">
        <w:t>pilotage</w:t>
      </w:r>
      <w:r w:rsidR="001729A9" w:rsidRPr="00474294">
        <w:t xml:space="preserve"> des faisceaux</w:t>
      </w:r>
      <w:r w:rsidRPr="00474294">
        <w:t xml:space="preserve"> du microscope à l’aide d’une interface </w:t>
      </w:r>
      <w:r w:rsidR="002B0D20" w:rsidRPr="00474294">
        <w:t>de programmation (API) pour le langage C++</w:t>
      </w:r>
      <w:r w:rsidR="001729A9" w:rsidRPr="00474294">
        <w:t xml:space="preserve">. Le second logiciel devra permettre d’accéder aux </w:t>
      </w:r>
      <w:r w:rsidR="00474294" w:rsidRPr="00474294">
        <w:t xml:space="preserve">mêmes </w:t>
      </w:r>
      <w:r w:rsidR="001729A9" w:rsidRPr="00474294">
        <w:t xml:space="preserve">fonctionnalités par l’intermédiaire d’une interface graphique </w:t>
      </w:r>
      <w:r w:rsidR="00884076">
        <w:t xml:space="preserve">utilisateur </w:t>
      </w:r>
      <w:r w:rsidR="001729A9" w:rsidRPr="00474294">
        <w:t>(GUI).</w:t>
      </w:r>
    </w:p>
    <w:p w:rsidR="001729A9" w:rsidRPr="00474294" w:rsidRDefault="001729A9" w:rsidP="0034240C"/>
    <w:p w:rsidR="00766C36" w:rsidRDefault="00766C36">
      <w:pPr>
        <w:rPr>
          <w:rFonts w:ascii="Arial" w:hAnsi="Arial"/>
          <w:b/>
        </w:rPr>
      </w:pPr>
      <w:r>
        <w:rPr>
          <w:rFonts w:ascii="Arial" w:hAnsi="Arial"/>
          <w:b/>
        </w:rPr>
        <w:br w:type="page"/>
      </w:r>
    </w:p>
    <w:p w:rsidR="001729A9" w:rsidRPr="0034240C" w:rsidRDefault="00474294" w:rsidP="0034240C">
      <w:pPr>
        <w:rPr>
          <w:b/>
          <w:i/>
        </w:rPr>
      </w:pPr>
      <w:r w:rsidRPr="0034240C">
        <w:rPr>
          <w:b/>
          <w:i/>
        </w:rPr>
        <w:t>Interface de programmation C++ (API)</w:t>
      </w:r>
    </w:p>
    <w:p w:rsidR="001729A9" w:rsidRPr="00474294" w:rsidRDefault="001729A9" w:rsidP="0034240C"/>
    <w:p w:rsidR="00474294" w:rsidRDefault="00474294" w:rsidP="0034240C">
      <w:r w:rsidRPr="00474294">
        <w:t xml:space="preserve">L’interface de programmation (API) devra comporter des commandes bas niveaux permettant de créer par programme des trajectoires </w:t>
      </w:r>
      <w:r w:rsidR="004D4996">
        <w:t xml:space="preserve">pour les deux faisceaux </w:t>
      </w:r>
      <w:r w:rsidRPr="00474294">
        <w:t xml:space="preserve">à partir de points, des commandes hauts niveaux pour créer des motifs géométriques </w:t>
      </w:r>
      <w:r w:rsidR="004D4996">
        <w:t>et des images matricielles</w:t>
      </w:r>
      <w:r w:rsidR="000258F7">
        <w:t>, puis</w:t>
      </w:r>
      <w:r w:rsidRPr="00474294">
        <w:t xml:space="preserve"> dans les deux cas de récupérer les </w:t>
      </w:r>
      <w:r w:rsidR="004D4996">
        <w:t>tensions</w:t>
      </w:r>
      <w:r w:rsidRPr="00474294">
        <w:t xml:space="preserve"> correspondantes</w:t>
      </w:r>
      <w:r w:rsidR="004D4996">
        <w:t xml:space="preserve"> sur les </w:t>
      </w:r>
      <w:r w:rsidR="000258F7">
        <w:t>deux détecteurs</w:t>
      </w:r>
      <w:r w:rsidRPr="00474294">
        <w:t>.</w:t>
      </w:r>
    </w:p>
    <w:p w:rsidR="004D4996" w:rsidRDefault="004D4996" w:rsidP="0034240C"/>
    <w:p w:rsidR="004D4996" w:rsidRDefault="004D4996" w:rsidP="0034240C">
      <w:r>
        <w:t xml:space="preserve">Les commandes bas niveaux doivent permettre de contrôler directement les </w:t>
      </w:r>
      <w:r w:rsidR="000258F7">
        <w:t>cartes d’</w:t>
      </w:r>
      <w:r>
        <w:t>entrées-sorties au maximum de leur bande passante. Il doit notamment être possible</w:t>
      </w:r>
      <w:r w:rsidR="000258F7">
        <w:t xml:space="preserve"> à minima</w:t>
      </w:r>
      <w:r>
        <w:t xml:space="preserve"> d’envoyer un signal de 10 000 000 valeurs de tensions X et Y à 20 MHz sur les convertisseurs numériques-analogiques et de mesurer en même temps les tensions sur les convertisseurs analogiques-numériques.</w:t>
      </w:r>
    </w:p>
    <w:p w:rsidR="005927B4" w:rsidRDefault="005927B4" w:rsidP="0034240C"/>
    <w:p w:rsidR="005927B4" w:rsidRDefault="005927B4" w:rsidP="0034240C">
      <w:r>
        <w:t xml:space="preserve">Elle doivent également permettent de réaliser des images avec l’un ou l’autre des faisceaux. </w:t>
      </w:r>
    </w:p>
    <w:p w:rsidR="00474294" w:rsidRDefault="00474294" w:rsidP="0034240C"/>
    <w:p w:rsidR="00921148" w:rsidRPr="00921148" w:rsidRDefault="00921148" w:rsidP="00921148">
      <w:pPr>
        <w:jc w:val="center"/>
        <w:rPr>
          <w:rFonts w:ascii="Arial" w:hAnsi="Arial"/>
          <w:i/>
        </w:rPr>
      </w:pPr>
      <w:r w:rsidRPr="00921148">
        <w:rPr>
          <w:rFonts w:ascii="Arial" w:hAnsi="Arial"/>
          <w:i/>
        </w:rPr>
        <w:t xml:space="preserve">Table </w:t>
      </w:r>
      <w:r w:rsidR="00996C18">
        <w:rPr>
          <w:rFonts w:ascii="Arial" w:hAnsi="Arial"/>
          <w:i/>
        </w:rPr>
        <w:t>1</w:t>
      </w:r>
      <w:r w:rsidRPr="00921148">
        <w:rPr>
          <w:rFonts w:ascii="Arial" w:hAnsi="Arial"/>
          <w:i/>
        </w:rPr>
        <w:t> : Spécifications des commandes de bas niveaux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8"/>
        <w:gridCol w:w="2549"/>
        <w:gridCol w:w="2549"/>
        <w:gridCol w:w="2549"/>
      </w:tblGrid>
      <w:tr w:rsidR="00454E9C" w:rsidTr="00921148">
        <w:tc>
          <w:tcPr>
            <w:tcW w:w="2548" w:type="dxa"/>
            <w:shd w:val="clear" w:color="auto" w:fill="D9E2F3" w:themeFill="accent1" w:themeFillTint="33"/>
          </w:tcPr>
          <w:p w:rsidR="00921148" w:rsidRPr="00921148" w:rsidRDefault="00921148" w:rsidP="00921148">
            <w:pPr>
              <w:jc w:val="center"/>
              <w:rPr>
                <w:rFonts w:ascii="Arial" w:hAnsi="Arial"/>
                <w:sz w:val="16"/>
                <w:szCs w:val="16"/>
              </w:rPr>
            </w:pPr>
            <w:r w:rsidRPr="00921148">
              <w:rPr>
                <w:rFonts w:ascii="Arial" w:hAnsi="Arial"/>
                <w:sz w:val="16"/>
                <w:szCs w:val="16"/>
              </w:rPr>
              <w:t>Commande</w:t>
            </w:r>
          </w:p>
        </w:tc>
        <w:tc>
          <w:tcPr>
            <w:tcW w:w="2549" w:type="dxa"/>
            <w:shd w:val="clear" w:color="auto" w:fill="D9E2F3" w:themeFill="accent1" w:themeFillTint="33"/>
          </w:tcPr>
          <w:p w:rsidR="00921148" w:rsidRPr="00921148" w:rsidRDefault="00921148" w:rsidP="00921148">
            <w:pPr>
              <w:jc w:val="center"/>
              <w:rPr>
                <w:rFonts w:ascii="Arial" w:hAnsi="Arial"/>
                <w:sz w:val="16"/>
                <w:szCs w:val="16"/>
              </w:rPr>
            </w:pPr>
            <w:r w:rsidRPr="00921148">
              <w:rPr>
                <w:rFonts w:ascii="Arial" w:hAnsi="Arial"/>
                <w:sz w:val="16"/>
                <w:szCs w:val="16"/>
              </w:rPr>
              <w:t>Description</w:t>
            </w:r>
          </w:p>
        </w:tc>
        <w:tc>
          <w:tcPr>
            <w:tcW w:w="2549" w:type="dxa"/>
            <w:shd w:val="clear" w:color="auto" w:fill="D9E2F3" w:themeFill="accent1" w:themeFillTint="33"/>
          </w:tcPr>
          <w:p w:rsidR="00921148" w:rsidRPr="00921148" w:rsidRDefault="00921148" w:rsidP="00921148">
            <w:pPr>
              <w:jc w:val="center"/>
              <w:rPr>
                <w:rFonts w:ascii="Arial" w:hAnsi="Arial"/>
                <w:sz w:val="16"/>
                <w:szCs w:val="16"/>
              </w:rPr>
            </w:pPr>
            <w:r w:rsidRPr="00921148">
              <w:rPr>
                <w:rFonts w:ascii="Arial" w:hAnsi="Arial"/>
                <w:sz w:val="16"/>
                <w:szCs w:val="16"/>
              </w:rPr>
              <w:t>Paramètres</w:t>
            </w:r>
          </w:p>
        </w:tc>
        <w:tc>
          <w:tcPr>
            <w:tcW w:w="2549" w:type="dxa"/>
            <w:shd w:val="clear" w:color="auto" w:fill="D9E2F3" w:themeFill="accent1" w:themeFillTint="33"/>
          </w:tcPr>
          <w:p w:rsidR="00921148" w:rsidRPr="00921148" w:rsidRDefault="00921148" w:rsidP="00921148">
            <w:pPr>
              <w:jc w:val="center"/>
              <w:rPr>
                <w:rFonts w:ascii="Arial" w:hAnsi="Arial"/>
                <w:sz w:val="16"/>
                <w:szCs w:val="16"/>
              </w:rPr>
            </w:pPr>
            <w:r w:rsidRPr="00921148">
              <w:rPr>
                <w:rFonts w:ascii="Arial" w:hAnsi="Arial"/>
                <w:sz w:val="16"/>
                <w:szCs w:val="16"/>
              </w:rPr>
              <w:t>Résultats</w:t>
            </w:r>
          </w:p>
        </w:tc>
      </w:tr>
      <w:tr w:rsidR="00454E9C" w:rsidTr="00454E9C">
        <w:tc>
          <w:tcPr>
            <w:tcW w:w="2548" w:type="dxa"/>
            <w:vAlign w:val="center"/>
          </w:tcPr>
          <w:p w:rsidR="00921148" w:rsidRDefault="00454E9C" w:rsidP="00C528A2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  <w:r w:rsidRPr="00921148">
              <w:rPr>
                <w:rFonts w:ascii="Arial" w:hAnsi="Arial"/>
                <w:sz w:val="16"/>
                <w:szCs w:val="16"/>
              </w:rPr>
              <w:t>Point</w:t>
            </w:r>
          </w:p>
          <w:p w:rsidR="00454E9C" w:rsidRDefault="00454E9C" w:rsidP="00C528A2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</w:p>
          <w:p w:rsidR="00D90D9C" w:rsidRPr="00921148" w:rsidRDefault="00454E9C" w:rsidP="00C528A2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noProof/>
                <w:sz w:val="16"/>
                <w:szCs w:val="16"/>
              </w:rPr>
              <w:drawing>
                <wp:inline distT="0" distB="0" distL="0" distR="0" wp14:anchorId="1B4BD04E" wp14:editId="46830831">
                  <wp:extent cx="1342185" cy="477079"/>
                  <wp:effectExtent l="0" t="0" r="4445" b="5715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Sans titre.pn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5520" cy="4924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9" w:type="dxa"/>
          </w:tcPr>
          <w:p w:rsidR="00C528A2" w:rsidRDefault="00234433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Le faisceau sélectionné parcours </w:t>
            </w:r>
            <w:r w:rsidR="00273217">
              <w:rPr>
                <w:rFonts w:ascii="Arial" w:hAnsi="Arial"/>
                <w:sz w:val="16"/>
                <w:szCs w:val="16"/>
              </w:rPr>
              <w:t>x</w:t>
            </w:r>
            <w:r>
              <w:rPr>
                <w:rFonts w:ascii="Arial" w:hAnsi="Arial"/>
                <w:sz w:val="16"/>
                <w:szCs w:val="16"/>
              </w:rPr>
              <w:t xml:space="preserve"> fois une séquence de </w:t>
            </w:r>
            <w:r w:rsidR="00273217">
              <w:rPr>
                <w:rFonts w:ascii="Arial" w:hAnsi="Arial"/>
                <w:sz w:val="16"/>
                <w:szCs w:val="16"/>
              </w:rPr>
              <w:t xml:space="preserve">n </w:t>
            </w:r>
            <w:r>
              <w:rPr>
                <w:rFonts w:ascii="Arial" w:hAnsi="Arial"/>
                <w:sz w:val="16"/>
                <w:szCs w:val="16"/>
              </w:rPr>
              <w:t>points avec un temps d’intégration</w:t>
            </w:r>
            <w:r w:rsidR="00273217">
              <w:rPr>
                <w:rFonts w:ascii="Arial" w:hAnsi="Arial"/>
                <w:sz w:val="16"/>
                <w:szCs w:val="16"/>
              </w:rPr>
              <w:t xml:space="preserve"> t</w:t>
            </w:r>
            <w:r>
              <w:rPr>
                <w:rFonts w:ascii="Arial" w:hAnsi="Arial"/>
                <w:sz w:val="16"/>
                <w:szCs w:val="16"/>
              </w:rPr>
              <w:t xml:space="preserve"> identique en chaque point.</w:t>
            </w:r>
          </w:p>
          <w:p w:rsidR="00234433" w:rsidRPr="00921148" w:rsidRDefault="00234433" w:rsidP="00EE64D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Si demandé, </w:t>
            </w:r>
            <w:r w:rsidR="00AE1660">
              <w:rPr>
                <w:rFonts w:ascii="Arial" w:hAnsi="Arial"/>
                <w:sz w:val="16"/>
                <w:szCs w:val="16"/>
              </w:rPr>
              <w:t xml:space="preserve">la commande </w:t>
            </w:r>
            <w:r w:rsidR="00EE64DC">
              <w:rPr>
                <w:rFonts w:ascii="Arial" w:hAnsi="Arial"/>
                <w:sz w:val="16"/>
                <w:szCs w:val="16"/>
              </w:rPr>
              <w:t xml:space="preserve">renvoie </w:t>
            </w:r>
            <w:r>
              <w:rPr>
                <w:rFonts w:ascii="Arial" w:hAnsi="Arial"/>
                <w:sz w:val="16"/>
                <w:szCs w:val="16"/>
              </w:rPr>
              <w:t>les tensions mesurées pour chaque point sur les détecteurs SE1 et SE2</w:t>
            </w:r>
          </w:p>
        </w:tc>
        <w:tc>
          <w:tcPr>
            <w:tcW w:w="2549" w:type="dxa"/>
          </w:tcPr>
          <w:p w:rsidR="003C5AEE" w:rsidRPr="002C2A64" w:rsidRDefault="003C5AEE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>Choix du faisceau</w:t>
            </w:r>
            <w:r w:rsidR="002C2A64">
              <w:rPr>
                <w:rFonts w:ascii="Arial" w:hAnsi="Arial"/>
                <w:sz w:val="16"/>
                <w:szCs w:val="16"/>
              </w:rPr>
              <w:t xml:space="preserve"> </w:t>
            </w:r>
            <w:r w:rsidR="002C2A64" w:rsidRPr="002C2A64">
              <w:rPr>
                <w:rFonts w:ascii="Arial" w:hAnsi="Arial"/>
                <w:sz w:val="16"/>
                <w:szCs w:val="16"/>
              </w:rPr>
              <w:t>(FIB</w:t>
            </w:r>
            <w:r w:rsidR="002C2A64">
              <w:rPr>
                <w:rFonts w:ascii="Arial" w:hAnsi="Arial"/>
                <w:sz w:val="16"/>
                <w:szCs w:val="16"/>
              </w:rPr>
              <w:t>/</w:t>
            </w:r>
            <w:r w:rsidR="002C2A64" w:rsidRPr="002C2A64">
              <w:rPr>
                <w:rFonts w:ascii="Arial" w:hAnsi="Arial"/>
                <w:sz w:val="16"/>
                <w:szCs w:val="16"/>
              </w:rPr>
              <w:t>SEM)</w:t>
            </w:r>
          </w:p>
          <w:p w:rsidR="00921148" w:rsidRPr="002C2A64" w:rsidRDefault="00921148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>Nombre de points</w:t>
            </w:r>
            <w:r w:rsidR="004D4996" w:rsidRPr="002C2A64">
              <w:rPr>
                <w:rFonts w:ascii="Arial" w:hAnsi="Arial"/>
                <w:sz w:val="16"/>
                <w:szCs w:val="16"/>
              </w:rPr>
              <w:t xml:space="preserve"> (</w:t>
            </w:r>
            <w:proofErr w:type="spellStart"/>
            <w:r w:rsidR="004D4996" w:rsidRPr="002C2A64">
              <w:rPr>
                <w:rFonts w:ascii="Arial" w:hAnsi="Arial"/>
                <w:sz w:val="16"/>
                <w:szCs w:val="16"/>
              </w:rPr>
              <w:t>int</w:t>
            </w:r>
            <w:proofErr w:type="spellEnd"/>
            <w:r w:rsidR="004D4996" w:rsidRPr="002C2A64">
              <w:rPr>
                <w:rFonts w:ascii="Arial" w:hAnsi="Arial"/>
                <w:sz w:val="16"/>
                <w:szCs w:val="16"/>
              </w:rPr>
              <w:t xml:space="preserve"> n, 0&lt;n&lt;</w:t>
            </w:r>
            <w:r w:rsidR="00884076">
              <w:rPr>
                <w:rFonts w:ascii="Arial" w:hAnsi="Arial"/>
                <w:sz w:val="16"/>
                <w:szCs w:val="16"/>
              </w:rPr>
              <w:t>2</w:t>
            </w:r>
            <w:r w:rsidR="004D4996" w:rsidRPr="002C2A64">
              <w:rPr>
                <w:rFonts w:ascii="Arial" w:hAnsi="Arial"/>
                <w:sz w:val="16"/>
                <w:szCs w:val="16"/>
              </w:rPr>
              <w:t>0 000 000)</w:t>
            </w:r>
          </w:p>
          <w:p w:rsidR="002C2A64" w:rsidRPr="002C2A64" w:rsidRDefault="002C2A64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>Temps d’intégration par point (double t, 1/20000000 &lt; t &lt; 1)</w:t>
            </w:r>
          </w:p>
          <w:p w:rsidR="002C2A64" w:rsidRDefault="002C2A64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>Nombre de passage/scan (</w:t>
            </w:r>
            <w:proofErr w:type="spellStart"/>
            <w:r w:rsidRPr="002C2A64">
              <w:rPr>
                <w:rFonts w:ascii="Arial" w:hAnsi="Arial"/>
                <w:sz w:val="16"/>
                <w:szCs w:val="16"/>
              </w:rPr>
              <w:t>int</w:t>
            </w:r>
            <w:proofErr w:type="spellEnd"/>
            <w:r w:rsidRPr="002C2A64">
              <w:rPr>
                <w:rFonts w:ascii="Arial" w:hAnsi="Arial"/>
                <w:sz w:val="16"/>
                <w:szCs w:val="16"/>
              </w:rPr>
              <w:t xml:space="preserve"> x)</w:t>
            </w:r>
          </w:p>
          <w:p w:rsidR="00921148" w:rsidRPr="002C2A64" w:rsidRDefault="00921148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 xml:space="preserve">Tableau des abscisses des points (int16* ou </w:t>
            </w:r>
            <w:proofErr w:type="spellStart"/>
            <w:r w:rsidRPr="002C2A64"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 w:rsidRPr="002C2A64">
              <w:rPr>
                <w:rFonts w:ascii="Arial" w:hAnsi="Arial"/>
                <w:sz w:val="16"/>
                <w:szCs w:val="16"/>
              </w:rPr>
              <w:t>&lt;int16&gt;)</w:t>
            </w:r>
          </w:p>
          <w:p w:rsidR="00D80F53" w:rsidRPr="002C2A64" w:rsidRDefault="00921148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 xml:space="preserve">Tableau des ordonnées des points (int16* ou </w:t>
            </w:r>
            <w:proofErr w:type="spellStart"/>
            <w:r w:rsidRPr="002C2A64"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 w:rsidRPr="002C2A64">
              <w:rPr>
                <w:rFonts w:ascii="Arial" w:hAnsi="Arial"/>
                <w:sz w:val="16"/>
                <w:szCs w:val="16"/>
              </w:rPr>
              <w:t>&lt;int16&gt;)</w:t>
            </w:r>
          </w:p>
        </w:tc>
        <w:tc>
          <w:tcPr>
            <w:tcW w:w="2549" w:type="dxa"/>
          </w:tcPr>
          <w:p w:rsidR="00921148" w:rsidRDefault="003C5AEE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Tableau des tensions mesurées sur le détecteur SE1 (int16*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&lt;int16&gt;)</w:t>
            </w:r>
          </w:p>
          <w:p w:rsidR="003C5AEE" w:rsidRPr="00921148" w:rsidRDefault="003C5AEE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Tableau des tensions mesurées sur le détecteur SE2 (int16*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&lt;int16&gt;)</w:t>
            </w:r>
          </w:p>
        </w:tc>
      </w:tr>
      <w:tr w:rsidR="005927B4" w:rsidTr="00454E9C">
        <w:tc>
          <w:tcPr>
            <w:tcW w:w="2548" w:type="dxa"/>
            <w:vAlign w:val="center"/>
          </w:tcPr>
          <w:p w:rsidR="005927B4" w:rsidRPr="00921148" w:rsidRDefault="005927B4" w:rsidP="00C528A2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Image</w:t>
            </w:r>
          </w:p>
        </w:tc>
        <w:tc>
          <w:tcPr>
            <w:tcW w:w="2549" w:type="dxa"/>
          </w:tcPr>
          <w:p w:rsidR="00884076" w:rsidRDefault="00884076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Le faisceau sélectionné parcours x fois la totalité de la surface atteignable avec un temps d’intégration t identique en chaque point. </w:t>
            </w:r>
          </w:p>
          <w:p w:rsidR="005927B4" w:rsidRDefault="00884076" w:rsidP="00EE64D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La commande </w:t>
            </w:r>
            <w:r w:rsidR="00EE64DC">
              <w:rPr>
                <w:rFonts w:ascii="Arial" w:hAnsi="Arial"/>
                <w:sz w:val="16"/>
                <w:szCs w:val="16"/>
              </w:rPr>
              <w:t xml:space="preserve">renvoie </w:t>
            </w:r>
            <w:r>
              <w:rPr>
                <w:rFonts w:ascii="Arial" w:hAnsi="Arial"/>
                <w:sz w:val="16"/>
                <w:szCs w:val="16"/>
              </w:rPr>
              <w:t>les tensions mesurées pour chaque point sur les détecteurs SE1 et SE2</w:t>
            </w:r>
          </w:p>
        </w:tc>
        <w:tc>
          <w:tcPr>
            <w:tcW w:w="2549" w:type="dxa"/>
          </w:tcPr>
          <w:p w:rsidR="00884076" w:rsidRDefault="00884076" w:rsidP="00884076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>Choix du faisceau</w:t>
            </w:r>
            <w:r>
              <w:rPr>
                <w:rFonts w:ascii="Arial" w:hAnsi="Arial"/>
                <w:sz w:val="16"/>
                <w:szCs w:val="16"/>
              </w:rPr>
              <w:t xml:space="preserve"> </w:t>
            </w:r>
            <w:r w:rsidRPr="002C2A64">
              <w:rPr>
                <w:rFonts w:ascii="Arial" w:hAnsi="Arial"/>
                <w:sz w:val="16"/>
                <w:szCs w:val="16"/>
              </w:rPr>
              <w:t>(FIB</w:t>
            </w:r>
            <w:r>
              <w:rPr>
                <w:rFonts w:ascii="Arial" w:hAnsi="Arial"/>
                <w:sz w:val="16"/>
                <w:szCs w:val="16"/>
              </w:rPr>
              <w:t>/</w:t>
            </w:r>
            <w:r w:rsidRPr="002C2A64">
              <w:rPr>
                <w:rFonts w:ascii="Arial" w:hAnsi="Arial"/>
                <w:sz w:val="16"/>
                <w:szCs w:val="16"/>
              </w:rPr>
              <w:t>SEM)</w:t>
            </w:r>
          </w:p>
          <w:p w:rsidR="00884076" w:rsidRPr="002C2A64" w:rsidRDefault="00884076" w:rsidP="00884076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>Nombre de points</w:t>
            </w:r>
            <w:r>
              <w:rPr>
                <w:rFonts w:ascii="Arial" w:hAnsi="Arial"/>
                <w:sz w:val="16"/>
                <w:szCs w:val="16"/>
              </w:rPr>
              <w:t xml:space="preserve"> selon X et selon Y</w:t>
            </w:r>
            <w:r w:rsidRPr="002C2A64">
              <w:rPr>
                <w:rFonts w:ascii="Arial" w:hAnsi="Arial"/>
                <w:sz w:val="16"/>
                <w:szCs w:val="16"/>
              </w:rPr>
              <w:t xml:space="preserve"> (</w:t>
            </w:r>
            <w:proofErr w:type="spellStart"/>
            <w:r w:rsidRPr="002C2A64">
              <w:rPr>
                <w:rFonts w:ascii="Arial" w:hAnsi="Arial"/>
                <w:sz w:val="16"/>
                <w:szCs w:val="16"/>
              </w:rPr>
              <w:t>int</w:t>
            </w:r>
            <w:proofErr w:type="spellEnd"/>
            <w:r w:rsidRPr="002C2A64">
              <w:rPr>
                <w:rFonts w:ascii="Arial" w:hAnsi="Arial"/>
                <w:sz w:val="16"/>
                <w:szCs w:val="16"/>
              </w:rPr>
              <w:t xml:space="preserve"> n, 0&lt;n&lt;</w:t>
            </w:r>
            <w:r>
              <w:rPr>
                <w:rFonts w:ascii="Arial" w:hAnsi="Arial"/>
                <w:sz w:val="16"/>
                <w:szCs w:val="16"/>
              </w:rPr>
              <w:t>4000</w:t>
            </w:r>
            <w:r w:rsidRPr="002C2A64">
              <w:rPr>
                <w:rFonts w:ascii="Arial" w:hAnsi="Arial"/>
                <w:sz w:val="16"/>
                <w:szCs w:val="16"/>
              </w:rPr>
              <w:t>)</w:t>
            </w:r>
          </w:p>
          <w:p w:rsidR="00884076" w:rsidRPr="002C2A64" w:rsidRDefault="00884076" w:rsidP="00884076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>Temps d’intégration par point (double t, 1/20000000 &lt; t &lt; 1)</w:t>
            </w:r>
          </w:p>
          <w:p w:rsidR="005927B4" w:rsidRPr="002C2A64" w:rsidRDefault="00884076" w:rsidP="00884076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>Nombre de passage/scan (</w:t>
            </w:r>
            <w:proofErr w:type="spellStart"/>
            <w:r w:rsidRPr="002C2A64">
              <w:rPr>
                <w:rFonts w:ascii="Arial" w:hAnsi="Arial"/>
                <w:sz w:val="16"/>
                <w:szCs w:val="16"/>
              </w:rPr>
              <w:t>int</w:t>
            </w:r>
            <w:proofErr w:type="spellEnd"/>
            <w:r w:rsidRPr="002C2A64">
              <w:rPr>
                <w:rFonts w:ascii="Arial" w:hAnsi="Arial"/>
                <w:sz w:val="16"/>
                <w:szCs w:val="16"/>
              </w:rPr>
              <w:t xml:space="preserve"> x)</w:t>
            </w:r>
          </w:p>
        </w:tc>
        <w:tc>
          <w:tcPr>
            <w:tcW w:w="2549" w:type="dxa"/>
          </w:tcPr>
          <w:p w:rsidR="00884076" w:rsidRDefault="00884076" w:rsidP="00884076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Tableau des tensions mesurées sur le détecteur SE1 (int16*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&lt;int16&gt;)</w:t>
            </w:r>
          </w:p>
          <w:p w:rsidR="005927B4" w:rsidRDefault="00884076" w:rsidP="00884076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Tableau des tensions mesurées sur le détecteur SE2 (int16*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&lt;int16&gt;)</w:t>
            </w:r>
          </w:p>
        </w:tc>
      </w:tr>
    </w:tbl>
    <w:p w:rsidR="00474294" w:rsidRDefault="00474294" w:rsidP="0034240C"/>
    <w:p w:rsidR="00474294" w:rsidRDefault="00474294" w:rsidP="0034240C"/>
    <w:p w:rsidR="002C2A64" w:rsidRDefault="000258F7" w:rsidP="0034240C">
      <w:r>
        <w:t>Parmi les commandes hauts niveaux, il doit être possible de générer des motifs géométriques plus ou moins complexes : segment, ligne polygonale, arc de cercle, rectangle, ellipse</w:t>
      </w:r>
      <w:r w:rsidR="002C2A64">
        <w:t>, etc.</w:t>
      </w:r>
    </w:p>
    <w:p w:rsidR="000258F7" w:rsidRDefault="000258F7" w:rsidP="0034240C"/>
    <w:p w:rsidR="000258F7" w:rsidRDefault="000258F7" w:rsidP="0034240C">
      <w:r>
        <w:t>Deux modes doivent être proposé</w:t>
      </w:r>
      <w:r w:rsidR="00DE02D9">
        <w:t>s</w:t>
      </w:r>
      <w:r>
        <w:t xml:space="preserve"> pour chaque </w:t>
      </w:r>
      <w:r w:rsidR="00EE64DC">
        <w:t>motif </w:t>
      </w:r>
      <w:r>
        <w:t>:</w:t>
      </w:r>
    </w:p>
    <w:p w:rsidR="000258F7" w:rsidRDefault="000258F7" w:rsidP="00BA7169">
      <w:pPr>
        <w:pStyle w:val="Paragraphedeliste"/>
        <w:numPr>
          <w:ilvl w:val="0"/>
          <w:numId w:val="8"/>
        </w:numPr>
      </w:pPr>
      <w:r w:rsidRPr="000258F7">
        <w:t xml:space="preserve">un </w:t>
      </w:r>
      <w:r w:rsidRPr="0034240C">
        <w:rPr>
          <w:b/>
        </w:rPr>
        <w:t>mode</w:t>
      </w:r>
      <w:r w:rsidRPr="000258F7">
        <w:t xml:space="preserve"> </w:t>
      </w:r>
      <w:r w:rsidRPr="0034240C">
        <w:rPr>
          <w:b/>
        </w:rPr>
        <w:t>imagerie</w:t>
      </w:r>
      <w:r w:rsidR="00884076">
        <w:rPr>
          <w:b/>
        </w:rPr>
        <w:t xml:space="preserve"> (balayage point à point)</w:t>
      </w:r>
      <w:r w:rsidRPr="000258F7">
        <w:t xml:space="preserve"> dans lequel</w:t>
      </w:r>
      <w:r>
        <w:t xml:space="preserve"> le motif est parcouru selon une séquence de points avec une résolution spatiale donnée</w:t>
      </w:r>
      <w:r w:rsidRPr="000258F7">
        <w:t xml:space="preserve"> </w:t>
      </w:r>
      <w:r>
        <w:t>et un temps d’intégration par point</w:t>
      </w:r>
      <w:r w:rsidR="002C2A64">
        <w:t>,</w:t>
      </w:r>
    </w:p>
    <w:p w:rsidR="000258F7" w:rsidRDefault="000258F7" w:rsidP="00BA7169">
      <w:pPr>
        <w:pStyle w:val="Paragraphedeliste"/>
        <w:numPr>
          <w:ilvl w:val="0"/>
          <w:numId w:val="8"/>
        </w:numPr>
      </w:pPr>
      <w:r>
        <w:t xml:space="preserve">un </w:t>
      </w:r>
      <w:r w:rsidRPr="0034240C">
        <w:rPr>
          <w:b/>
        </w:rPr>
        <w:t>mode</w:t>
      </w:r>
      <w:r>
        <w:t xml:space="preserve"> </w:t>
      </w:r>
      <w:r w:rsidR="00EE64DC">
        <w:rPr>
          <w:b/>
        </w:rPr>
        <w:t xml:space="preserve">lithographie </w:t>
      </w:r>
      <w:r w:rsidR="00884076">
        <w:rPr>
          <w:b/>
        </w:rPr>
        <w:t>(balayage continue)</w:t>
      </w:r>
      <w:r>
        <w:t xml:space="preserve"> dans lequel le motif est parcouru de façon continu</w:t>
      </w:r>
      <w:r w:rsidR="00884076">
        <w:t>e</w:t>
      </w:r>
      <w:r>
        <w:t xml:space="preserve"> avec une vitesse constante</w:t>
      </w:r>
      <w:r w:rsidR="002C2A64">
        <w:t xml:space="preserve"> égale au rapport entre la résolution spatiale et le temps d’intégration.</w:t>
      </w:r>
    </w:p>
    <w:p w:rsidR="002C2A64" w:rsidRPr="002C2A64" w:rsidRDefault="002C2A64" w:rsidP="0034240C"/>
    <w:p w:rsidR="00C528A2" w:rsidRPr="002C2A64" w:rsidRDefault="002C2A64" w:rsidP="0034240C">
      <w:r>
        <w:t>Pour chacun des deux modes, il doit être possible de récupérer les tensions mesurées sur les deux détecteurs</w:t>
      </w:r>
      <w:r w:rsidR="00C528A2">
        <w:t>.</w:t>
      </w:r>
    </w:p>
    <w:p w:rsidR="00474294" w:rsidRDefault="00474294" w:rsidP="0034240C"/>
    <w:p w:rsidR="00A44EDE" w:rsidRDefault="00A44EDE" w:rsidP="0034240C"/>
    <w:p w:rsidR="00454E9C" w:rsidRPr="00921148" w:rsidRDefault="00454E9C" w:rsidP="00454E9C">
      <w:pPr>
        <w:jc w:val="center"/>
        <w:rPr>
          <w:rFonts w:ascii="Arial" w:hAnsi="Arial"/>
          <w:i/>
        </w:rPr>
      </w:pPr>
      <w:r w:rsidRPr="00921148">
        <w:rPr>
          <w:rFonts w:ascii="Arial" w:hAnsi="Arial"/>
          <w:i/>
        </w:rPr>
        <w:t xml:space="preserve">Table </w:t>
      </w:r>
      <w:r w:rsidR="00996C18">
        <w:rPr>
          <w:rFonts w:ascii="Arial" w:hAnsi="Arial"/>
          <w:i/>
        </w:rPr>
        <w:t>2</w:t>
      </w:r>
      <w:r w:rsidRPr="00921148">
        <w:rPr>
          <w:rFonts w:ascii="Arial" w:hAnsi="Arial"/>
          <w:i/>
        </w:rPr>
        <w:t xml:space="preserve"> : Spécifications des commandes </w:t>
      </w:r>
      <w:r w:rsidR="001C6968">
        <w:rPr>
          <w:rFonts w:ascii="Arial" w:hAnsi="Arial"/>
          <w:i/>
        </w:rPr>
        <w:t>pour les</w:t>
      </w:r>
      <w:r w:rsidR="005D20C4">
        <w:rPr>
          <w:rFonts w:ascii="Arial" w:hAnsi="Arial"/>
          <w:i/>
        </w:rPr>
        <w:t xml:space="preserve"> motifs géométriques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736"/>
        <w:gridCol w:w="2477"/>
        <w:gridCol w:w="2494"/>
        <w:gridCol w:w="2488"/>
      </w:tblGrid>
      <w:tr w:rsidR="00454E9C" w:rsidTr="007931E6">
        <w:tc>
          <w:tcPr>
            <w:tcW w:w="2736" w:type="dxa"/>
            <w:shd w:val="clear" w:color="auto" w:fill="D9E2F3" w:themeFill="accent1" w:themeFillTint="33"/>
          </w:tcPr>
          <w:p w:rsidR="00454E9C" w:rsidRPr="00921148" w:rsidRDefault="00454E9C" w:rsidP="005D20C4">
            <w:pPr>
              <w:jc w:val="center"/>
              <w:rPr>
                <w:rFonts w:ascii="Arial" w:hAnsi="Arial"/>
                <w:sz w:val="16"/>
                <w:szCs w:val="16"/>
              </w:rPr>
            </w:pPr>
            <w:r w:rsidRPr="00921148">
              <w:rPr>
                <w:rFonts w:ascii="Arial" w:hAnsi="Arial"/>
                <w:sz w:val="16"/>
                <w:szCs w:val="16"/>
              </w:rPr>
              <w:t>Commande</w:t>
            </w:r>
          </w:p>
        </w:tc>
        <w:tc>
          <w:tcPr>
            <w:tcW w:w="2477" w:type="dxa"/>
            <w:shd w:val="clear" w:color="auto" w:fill="D9E2F3" w:themeFill="accent1" w:themeFillTint="33"/>
          </w:tcPr>
          <w:p w:rsidR="00454E9C" w:rsidRPr="00921148" w:rsidRDefault="00454E9C" w:rsidP="005D20C4">
            <w:pPr>
              <w:jc w:val="center"/>
              <w:rPr>
                <w:rFonts w:ascii="Arial" w:hAnsi="Arial"/>
                <w:sz w:val="16"/>
                <w:szCs w:val="16"/>
              </w:rPr>
            </w:pPr>
            <w:r w:rsidRPr="00921148">
              <w:rPr>
                <w:rFonts w:ascii="Arial" w:hAnsi="Arial"/>
                <w:sz w:val="16"/>
                <w:szCs w:val="16"/>
              </w:rPr>
              <w:t>Description</w:t>
            </w:r>
          </w:p>
        </w:tc>
        <w:tc>
          <w:tcPr>
            <w:tcW w:w="2494" w:type="dxa"/>
            <w:shd w:val="clear" w:color="auto" w:fill="D9E2F3" w:themeFill="accent1" w:themeFillTint="33"/>
          </w:tcPr>
          <w:p w:rsidR="00454E9C" w:rsidRPr="00921148" w:rsidRDefault="00454E9C" w:rsidP="005D20C4">
            <w:pPr>
              <w:jc w:val="center"/>
              <w:rPr>
                <w:rFonts w:ascii="Arial" w:hAnsi="Arial"/>
                <w:sz w:val="16"/>
                <w:szCs w:val="16"/>
              </w:rPr>
            </w:pPr>
            <w:r w:rsidRPr="00921148">
              <w:rPr>
                <w:rFonts w:ascii="Arial" w:hAnsi="Arial"/>
                <w:sz w:val="16"/>
                <w:szCs w:val="16"/>
              </w:rPr>
              <w:t>Paramètres</w:t>
            </w:r>
          </w:p>
        </w:tc>
        <w:tc>
          <w:tcPr>
            <w:tcW w:w="2488" w:type="dxa"/>
            <w:shd w:val="clear" w:color="auto" w:fill="D9E2F3" w:themeFill="accent1" w:themeFillTint="33"/>
          </w:tcPr>
          <w:p w:rsidR="00454E9C" w:rsidRPr="00921148" w:rsidRDefault="00454E9C" w:rsidP="005D20C4">
            <w:pPr>
              <w:jc w:val="center"/>
              <w:rPr>
                <w:rFonts w:ascii="Arial" w:hAnsi="Arial"/>
                <w:sz w:val="16"/>
                <w:szCs w:val="16"/>
              </w:rPr>
            </w:pPr>
            <w:r w:rsidRPr="00921148">
              <w:rPr>
                <w:rFonts w:ascii="Arial" w:hAnsi="Arial"/>
                <w:sz w:val="16"/>
                <w:szCs w:val="16"/>
              </w:rPr>
              <w:t>Résultats</w:t>
            </w:r>
          </w:p>
        </w:tc>
      </w:tr>
      <w:tr w:rsidR="00454E9C" w:rsidTr="007931E6">
        <w:tc>
          <w:tcPr>
            <w:tcW w:w="2736" w:type="dxa"/>
            <w:vAlign w:val="center"/>
          </w:tcPr>
          <w:p w:rsidR="00454E9C" w:rsidRDefault="002C2A64" w:rsidP="00C528A2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Segment</w:t>
            </w:r>
          </w:p>
          <w:p w:rsidR="00E8467E" w:rsidRDefault="00E8467E" w:rsidP="00C528A2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</w:p>
          <w:p w:rsidR="00454E9C" w:rsidRDefault="00E8467E" w:rsidP="00C528A2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noProof/>
                <w:sz w:val="16"/>
                <w:szCs w:val="16"/>
              </w:rPr>
              <w:drawing>
                <wp:inline distT="0" distB="0" distL="0" distR="0">
                  <wp:extent cx="914401" cy="302150"/>
                  <wp:effectExtent l="0" t="0" r="0" b="3175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Sans titre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6450" cy="3094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54E9C" w:rsidRPr="00921148" w:rsidRDefault="00454E9C" w:rsidP="00C528A2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</w:p>
        </w:tc>
        <w:tc>
          <w:tcPr>
            <w:tcW w:w="2477" w:type="dxa"/>
          </w:tcPr>
          <w:p w:rsidR="00273217" w:rsidRDefault="00454E9C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Le faisceau sélectionné </w:t>
            </w:r>
            <w:r w:rsidR="003056A6">
              <w:rPr>
                <w:rFonts w:ascii="Arial" w:hAnsi="Arial"/>
                <w:sz w:val="16"/>
                <w:szCs w:val="16"/>
              </w:rPr>
              <w:t xml:space="preserve">parcourt </w:t>
            </w:r>
            <w:r w:rsidR="00E8467E">
              <w:rPr>
                <w:rFonts w:ascii="Arial" w:hAnsi="Arial"/>
                <w:sz w:val="16"/>
                <w:szCs w:val="16"/>
              </w:rPr>
              <w:t>x</w:t>
            </w:r>
            <w:r>
              <w:rPr>
                <w:rFonts w:ascii="Arial" w:hAnsi="Arial"/>
                <w:sz w:val="16"/>
                <w:szCs w:val="16"/>
              </w:rPr>
              <w:t xml:space="preserve"> fois un </w:t>
            </w:r>
            <w:r w:rsidR="002C2A64">
              <w:rPr>
                <w:rFonts w:ascii="Arial" w:hAnsi="Arial"/>
                <w:sz w:val="16"/>
                <w:szCs w:val="16"/>
              </w:rPr>
              <w:t>segment</w:t>
            </w:r>
            <w:r>
              <w:rPr>
                <w:rFonts w:ascii="Arial" w:hAnsi="Arial"/>
                <w:sz w:val="16"/>
                <w:szCs w:val="16"/>
              </w:rPr>
              <w:t xml:space="preserve"> </w:t>
            </w:r>
            <w:r w:rsidR="00E8467E">
              <w:rPr>
                <w:rFonts w:ascii="Arial" w:hAnsi="Arial"/>
                <w:sz w:val="16"/>
                <w:szCs w:val="16"/>
              </w:rPr>
              <w:t>définie par deux points A et B</w:t>
            </w:r>
            <w:r w:rsidR="00273217">
              <w:rPr>
                <w:rFonts w:ascii="Arial" w:hAnsi="Arial"/>
                <w:sz w:val="16"/>
                <w:szCs w:val="16"/>
              </w:rPr>
              <w:t>.</w:t>
            </w:r>
          </w:p>
          <w:p w:rsidR="00454E9C" w:rsidRPr="00921148" w:rsidRDefault="00454E9C" w:rsidP="003056A6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Si demandé, la commande </w:t>
            </w:r>
            <w:r w:rsidR="003056A6">
              <w:rPr>
                <w:rFonts w:ascii="Arial" w:hAnsi="Arial"/>
                <w:sz w:val="16"/>
                <w:szCs w:val="16"/>
              </w:rPr>
              <w:t xml:space="preserve">renvoie </w:t>
            </w:r>
            <w:r>
              <w:rPr>
                <w:rFonts w:ascii="Arial" w:hAnsi="Arial"/>
                <w:sz w:val="16"/>
                <w:szCs w:val="16"/>
              </w:rPr>
              <w:t xml:space="preserve">les tensions mesurées </w:t>
            </w:r>
            <w:r w:rsidR="00884076">
              <w:rPr>
                <w:rFonts w:ascii="Arial" w:hAnsi="Arial"/>
                <w:sz w:val="16"/>
                <w:szCs w:val="16"/>
              </w:rPr>
              <w:t xml:space="preserve">pendant le balayage </w:t>
            </w:r>
            <w:r>
              <w:rPr>
                <w:rFonts w:ascii="Arial" w:hAnsi="Arial"/>
                <w:sz w:val="16"/>
                <w:szCs w:val="16"/>
              </w:rPr>
              <w:t>sur les détecteurs SE1 et SE2</w:t>
            </w:r>
          </w:p>
        </w:tc>
        <w:tc>
          <w:tcPr>
            <w:tcW w:w="2494" w:type="dxa"/>
          </w:tcPr>
          <w:p w:rsidR="00454E9C" w:rsidRDefault="00454E9C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Choix du faisceau</w:t>
            </w:r>
            <w:r w:rsidR="002C2A64">
              <w:rPr>
                <w:rFonts w:ascii="Arial" w:hAnsi="Arial"/>
                <w:sz w:val="16"/>
                <w:szCs w:val="16"/>
              </w:rPr>
              <w:t xml:space="preserve"> </w:t>
            </w:r>
            <w:r w:rsidR="002C2A64" w:rsidRPr="002C2A64">
              <w:rPr>
                <w:rFonts w:ascii="Arial" w:hAnsi="Arial"/>
                <w:sz w:val="16"/>
                <w:szCs w:val="16"/>
              </w:rPr>
              <w:t>(FIB</w:t>
            </w:r>
            <w:r w:rsidR="002C2A64">
              <w:rPr>
                <w:rFonts w:ascii="Arial" w:hAnsi="Arial"/>
                <w:sz w:val="16"/>
                <w:szCs w:val="16"/>
              </w:rPr>
              <w:t>/</w:t>
            </w:r>
            <w:r w:rsidR="002C2A64" w:rsidRPr="002C2A64">
              <w:rPr>
                <w:rFonts w:ascii="Arial" w:hAnsi="Arial"/>
                <w:sz w:val="16"/>
                <w:szCs w:val="16"/>
              </w:rPr>
              <w:t>SEM)</w:t>
            </w:r>
          </w:p>
          <w:p w:rsidR="002C2A64" w:rsidRDefault="002C2A64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Mode de parcours (imagerie /</w:t>
            </w:r>
            <w:r w:rsidR="00884076">
              <w:rPr>
                <w:rFonts w:ascii="Arial" w:hAnsi="Arial"/>
                <w:sz w:val="16"/>
                <w:szCs w:val="16"/>
              </w:rPr>
              <w:t>lithographie</w:t>
            </w:r>
            <w:r>
              <w:rPr>
                <w:rFonts w:ascii="Arial" w:hAnsi="Arial"/>
                <w:sz w:val="16"/>
                <w:szCs w:val="16"/>
              </w:rPr>
              <w:t>)</w:t>
            </w:r>
          </w:p>
          <w:p w:rsidR="00454E9C" w:rsidRDefault="00454E9C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Nombre de points </w:t>
            </w:r>
            <w:r w:rsidR="00395CCE">
              <w:rPr>
                <w:rFonts w:ascii="Arial" w:hAnsi="Arial"/>
                <w:sz w:val="16"/>
                <w:szCs w:val="16"/>
              </w:rPr>
              <w:t xml:space="preserve">par </w:t>
            </w:r>
            <w:r w:rsidR="00C528A2">
              <w:rPr>
                <w:rFonts w:ascii="Arial" w:hAnsi="Arial"/>
                <w:sz w:val="16"/>
                <w:szCs w:val="16"/>
              </w:rPr>
              <w:t>unité de longueur =</w:t>
            </w:r>
            <w:r w:rsidR="00395CCE">
              <w:rPr>
                <w:rFonts w:ascii="Arial" w:hAnsi="Arial"/>
                <w:sz w:val="16"/>
                <w:szCs w:val="16"/>
              </w:rPr>
              <w:t xml:space="preserve"> résolution</w:t>
            </w:r>
            <w:r w:rsidR="00C528A2">
              <w:rPr>
                <w:rFonts w:ascii="Arial" w:hAnsi="Arial"/>
                <w:sz w:val="16"/>
                <w:szCs w:val="16"/>
              </w:rPr>
              <w:t xml:space="preserve"> spatiale</w:t>
            </w:r>
            <w:r>
              <w:rPr>
                <w:rFonts w:ascii="Arial" w:hAnsi="Arial"/>
                <w:sz w:val="16"/>
                <w:szCs w:val="16"/>
              </w:rPr>
              <w:t xml:space="preserve"> (</w:t>
            </w:r>
            <w:r w:rsidR="002C2A64">
              <w:rPr>
                <w:rFonts w:ascii="Arial" w:hAnsi="Arial"/>
                <w:sz w:val="16"/>
                <w:szCs w:val="16"/>
              </w:rPr>
              <w:t>double</w:t>
            </w:r>
            <w:r w:rsidR="00E8467E">
              <w:rPr>
                <w:rFonts w:ascii="Arial" w:hAnsi="Arial"/>
                <w:sz w:val="16"/>
                <w:szCs w:val="16"/>
              </w:rPr>
              <w:t xml:space="preserve"> </w:t>
            </w:r>
            <w:r w:rsidR="002C2A64">
              <w:rPr>
                <w:rFonts w:ascii="Arial" w:hAnsi="Arial"/>
                <w:sz w:val="16"/>
                <w:szCs w:val="16"/>
              </w:rPr>
              <w:t>r</w:t>
            </w:r>
            <w:r>
              <w:rPr>
                <w:rFonts w:ascii="Arial" w:hAnsi="Arial"/>
                <w:sz w:val="16"/>
                <w:szCs w:val="16"/>
              </w:rPr>
              <w:t>)</w:t>
            </w:r>
          </w:p>
          <w:p w:rsidR="002C2A64" w:rsidRPr="002C2A64" w:rsidRDefault="002C2A64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>Temps d’intégration par point (double t, 1/20000000 &lt; t &lt; 1)</w:t>
            </w:r>
          </w:p>
          <w:p w:rsidR="002C2A64" w:rsidRDefault="002C2A64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Nombre de passage/scan (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int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)</w:t>
            </w:r>
          </w:p>
          <w:p w:rsidR="00454E9C" w:rsidRPr="00921148" w:rsidRDefault="002C2A64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Coordonnées des points A et B</w:t>
            </w:r>
            <w:r w:rsidR="00454E9C">
              <w:rPr>
                <w:rFonts w:ascii="Arial" w:hAnsi="Arial"/>
                <w:sz w:val="16"/>
                <w:szCs w:val="16"/>
              </w:rPr>
              <w:t xml:space="preserve"> </w:t>
            </w:r>
            <w:r>
              <w:rPr>
                <w:rFonts w:ascii="Arial" w:hAnsi="Arial"/>
                <w:sz w:val="16"/>
                <w:szCs w:val="16"/>
              </w:rPr>
              <w:t>(double)</w:t>
            </w:r>
          </w:p>
        </w:tc>
        <w:tc>
          <w:tcPr>
            <w:tcW w:w="2488" w:type="dxa"/>
          </w:tcPr>
          <w:p w:rsidR="00454E9C" w:rsidRDefault="00454E9C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Tableau des tensions mesurées sur le détecteur SE1 (int16*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&lt;int16&gt;)</w:t>
            </w:r>
          </w:p>
          <w:p w:rsidR="00454E9C" w:rsidRPr="00921148" w:rsidRDefault="00454E9C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Tableau des tensions mesurées sur le détecteur SE2 (int16*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&lt;int16&gt;)</w:t>
            </w:r>
          </w:p>
        </w:tc>
      </w:tr>
      <w:tr w:rsidR="00454E9C" w:rsidTr="007931E6">
        <w:tc>
          <w:tcPr>
            <w:tcW w:w="2736" w:type="dxa"/>
            <w:vAlign w:val="center"/>
          </w:tcPr>
          <w:p w:rsidR="00454E9C" w:rsidRDefault="00C528A2" w:rsidP="00C528A2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Ligne polygonale</w:t>
            </w:r>
          </w:p>
          <w:p w:rsidR="00454E9C" w:rsidRDefault="00454E9C" w:rsidP="00C528A2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</w:p>
          <w:p w:rsidR="00454E9C" w:rsidRPr="00921148" w:rsidRDefault="00454E9C" w:rsidP="00C528A2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noProof/>
                <w:sz w:val="16"/>
                <w:szCs w:val="16"/>
              </w:rPr>
              <w:drawing>
                <wp:inline distT="0" distB="0" distL="0" distR="0" wp14:anchorId="68192155" wp14:editId="2720A122">
                  <wp:extent cx="1409289" cy="500932"/>
                  <wp:effectExtent l="0" t="0" r="635" b="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Sans titre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9253" cy="5186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7" w:type="dxa"/>
          </w:tcPr>
          <w:p w:rsidR="00454E9C" w:rsidRDefault="00454E9C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Le faisceau sélectionné </w:t>
            </w:r>
            <w:r w:rsidR="003056A6">
              <w:rPr>
                <w:rFonts w:ascii="Arial" w:hAnsi="Arial"/>
                <w:sz w:val="16"/>
                <w:szCs w:val="16"/>
              </w:rPr>
              <w:t xml:space="preserve">parcourt </w:t>
            </w:r>
            <w:r w:rsidR="00C528A2">
              <w:rPr>
                <w:rFonts w:ascii="Arial" w:hAnsi="Arial"/>
                <w:sz w:val="16"/>
                <w:szCs w:val="16"/>
              </w:rPr>
              <w:t>x</w:t>
            </w:r>
            <w:r>
              <w:rPr>
                <w:rFonts w:ascii="Arial" w:hAnsi="Arial"/>
                <w:sz w:val="16"/>
                <w:szCs w:val="16"/>
              </w:rPr>
              <w:t xml:space="preserve"> fois une ligne polygonale (définie par une séquence de sommets)</w:t>
            </w:r>
            <w:r w:rsidR="00C528A2">
              <w:rPr>
                <w:rFonts w:ascii="Arial" w:hAnsi="Arial"/>
                <w:sz w:val="16"/>
                <w:szCs w:val="16"/>
              </w:rPr>
              <w:t>.</w:t>
            </w:r>
          </w:p>
          <w:p w:rsidR="00454E9C" w:rsidRPr="00921148" w:rsidRDefault="00454E9C" w:rsidP="003056A6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Si demandé, la commande </w:t>
            </w:r>
            <w:r w:rsidR="003056A6">
              <w:rPr>
                <w:rFonts w:ascii="Arial" w:hAnsi="Arial"/>
                <w:sz w:val="16"/>
                <w:szCs w:val="16"/>
              </w:rPr>
              <w:t xml:space="preserve">renvoie </w:t>
            </w:r>
            <w:r>
              <w:rPr>
                <w:rFonts w:ascii="Arial" w:hAnsi="Arial"/>
                <w:sz w:val="16"/>
                <w:szCs w:val="16"/>
              </w:rPr>
              <w:t xml:space="preserve">les tensions mesurées </w:t>
            </w:r>
            <w:r w:rsidR="00884076">
              <w:rPr>
                <w:rFonts w:ascii="Arial" w:hAnsi="Arial"/>
                <w:sz w:val="16"/>
                <w:szCs w:val="16"/>
              </w:rPr>
              <w:t xml:space="preserve">pendant le balayage </w:t>
            </w:r>
            <w:r>
              <w:rPr>
                <w:rFonts w:ascii="Arial" w:hAnsi="Arial"/>
                <w:sz w:val="16"/>
                <w:szCs w:val="16"/>
              </w:rPr>
              <w:t>sur les détecteurs SE1 et SE2</w:t>
            </w:r>
          </w:p>
        </w:tc>
        <w:tc>
          <w:tcPr>
            <w:tcW w:w="2494" w:type="dxa"/>
          </w:tcPr>
          <w:p w:rsidR="002C2A64" w:rsidRDefault="002C2A64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Choix du faisceau </w:t>
            </w:r>
            <w:r w:rsidRPr="002C2A64">
              <w:rPr>
                <w:rFonts w:ascii="Arial" w:hAnsi="Arial"/>
                <w:sz w:val="16"/>
                <w:szCs w:val="16"/>
              </w:rPr>
              <w:t>(FIB</w:t>
            </w:r>
            <w:r>
              <w:rPr>
                <w:rFonts w:ascii="Arial" w:hAnsi="Arial"/>
                <w:sz w:val="16"/>
                <w:szCs w:val="16"/>
              </w:rPr>
              <w:t>/</w:t>
            </w:r>
            <w:r w:rsidRPr="002C2A64">
              <w:rPr>
                <w:rFonts w:ascii="Arial" w:hAnsi="Arial"/>
                <w:sz w:val="16"/>
                <w:szCs w:val="16"/>
              </w:rPr>
              <w:t>SEM)</w:t>
            </w:r>
          </w:p>
          <w:p w:rsidR="002C2A64" w:rsidRDefault="002C2A64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Mode de parcours (imagerie /</w:t>
            </w:r>
            <w:r w:rsidR="00884076">
              <w:rPr>
                <w:rFonts w:ascii="Arial" w:hAnsi="Arial"/>
                <w:sz w:val="16"/>
                <w:szCs w:val="16"/>
              </w:rPr>
              <w:t>lithographie</w:t>
            </w:r>
            <w:r>
              <w:rPr>
                <w:rFonts w:ascii="Arial" w:hAnsi="Arial"/>
                <w:sz w:val="16"/>
                <w:szCs w:val="16"/>
              </w:rPr>
              <w:t>)</w:t>
            </w:r>
          </w:p>
          <w:p w:rsidR="002C2A64" w:rsidRDefault="002C2A64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Nombre de points par </w:t>
            </w:r>
            <w:r w:rsidR="00C528A2">
              <w:rPr>
                <w:rFonts w:ascii="Arial" w:hAnsi="Arial"/>
                <w:sz w:val="16"/>
                <w:szCs w:val="16"/>
              </w:rPr>
              <w:t>unité de longueur =</w:t>
            </w:r>
            <w:r>
              <w:rPr>
                <w:rFonts w:ascii="Arial" w:hAnsi="Arial"/>
                <w:sz w:val="16"/>
                <w:szCs w:val="16"/>
              </w:rPr>
              <w:t xml:space="preserve"> résolution </w:t>
            </w:r>
            <w:r w:rsidR="00C528A2">
              <w:rPr>
                <w:rFonts w:ascii="Arial" w:hAnsi="Arial"/>
                <w:sz w:val="16"/>
                <w:szCs w:val="16"/>
              </w:rPr>
              <w:t xml:space="preserve">spatiale </w:t>
            </w:r>
            <w:r>
              <w:rPr>
                <w:rFonts w:ascii="Arial" w:hAnsi="Arial"/>
                <w:sz w:val="16"/>
                <w:szCs w:val="16"/>
              </w:rPr>
              <w:t>(double r)</w:t>
            </w:r>
          </w:p>
          <w:p w:rsidR="002C2A64" w:rsidRPr="002C2A64" w:rsidRDefault="002C2A64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>Temps d’intégration par point (double t, 1/20000000 &lt; t &lt; 1)</w:t>
            </w:r>
          </w:p>
          <w:p w:rsidR="002C2A64" w:rsidRDefault="002C2A64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Nombre de passage/scan (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int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)</w:t>
            </w:r>
          </w:p>
          <w:p w:rsidR="00454E9C" w:rsidRDefault="00454E9C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Tableau des abscisses des sommets (</w:t>
            </w:r>
            <w:r w:rsidR="00C528A2">
              <w:rPr>
                <w:rFonts w:ascii="Arial" w:hAnsi="Arial"/>
                <w:sz w:val="16"/>
                <w:szCs w:val="16"/>
              </w:rPr>
              <w:t>double</w:t>
            </w:r>
            <w:r>
              <w:rPr>
                <w:rFonts w:ascii="Arial" w:hAnsi="Arial"/>
                <w:sz w:val="16"/>
                <w:szCs w:val="16"/>
              </w:rPr>
              <w:t xml:space="preserve">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</w:t>
            </w:r>
            <w:r w:rsidR="00C528A2">
              <w:rPr>
                <w:rFonts w:ascii="Arial" w:hAnsi="Arial"/>
                <w:sz w:val="16"/>
                <w:szCs w:val="16"/>
              </w:rPr>
              <w:t>double</w:t>
            </w:r>
            <w:r>
              <w:rPr>
                <w:rFonts w:ascii="Arial" w:hAnsi="Arial"/>
                <w:sz w:val="16"/>
                <w:szCs w:val="16"/>
              </w:rPr>
              <w:t>&gt;)</w:t>
            </w:r>
          </w:p>
          <w:p w:rsidR="002C2A64" w:rsidRPr="00921148" w:rsidRDefault="00454E9C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Tableau des ordonnées des sommets (</w:t>
            </w:r>
            <w:r w:rsidR="00C528A2">
              <w:rPr>
                <w:rFonts w:ascii="Arial" w:hAnsi="Arial"/>
                <w:sz w:val="16"/>
                <w:szCs w:val="16"/>
              </w:rPr>
              <w:t>double</w:t>
            </w:r>
            <w:r>
              <w:rPr>
                <w:rFonts w:ascii="Arial" w:hAnsi="Arial"/>
                <w:sz w:val="16"/>
                <w:szCs w:val="16"/>
              </w:rPr>
              <w:t xml:space="preserve">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</w:t>
            </w:r>
            <w:r w:rsidR="00C528A2">
              <w:rPr>
                <w:rFonts w:ascii="Arial" w:hAnsi="Arial"/>
                <w:sz w:val="16"/>
                <w:szCs w:val="16"/>
              </w:rPr>
              <w:t>double</w:t>
            </w:r>
            <w:r>
              <w:rPr>
                <w:rFonts w:ascii="Arial" w:hAnsi="Arial"/>
                <w:sz w:val="16"/>
                <w:szCs w:val="16"/>
              </w:rPr>
              <w:t>&gt;)</w:t>
            </w:r>
          </w:p>
        </w:tc>
        <w:tc>
          <w:tcPr>
            <w:tcW w:w="2488" w:type="dxa"/>
          </w:tcPr>
          <w:p w:rsidR="00454E9C" w:rsidRDefault="00454E9C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Tableau des tensions mesurées sur le détecteur SE1 (int16*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&lt;int16&gt;)</w:t>
            </w:r>
          </w:p>
          <w:p w:rsidR="00454E9C" w:rsidRPr="00921148" w:rsidRDefault="00454E9C" w:rsidP="00C528A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Tableau des tensions mesurées sur le détecteur SE2 (int16*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&lt;int16&gt;)</w:t>
            </w:r>
          </w:p>
        </w:tc>
      </w:tr>
      <w:tr w:rsidR="00894AEC" w:rsidTr="007931E6">
        <w:tc>
          <w:tcPr>
            <w:tcW w:w="2736" w:type="dxa"/>
            <w:vAlign w:val="center"/>
          </w:tcPr>
          <w:p w:rsidR="00894AEC" w:rsidRDefault="00894AEC" w:rsidP="00894AEC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Arc de cercle</w:t>
            </w:r>
          </w:p>
          <w:p w:rsidR="007931E6" w:rsidRDefault="007931E6" w:rsidP="00894AEC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</w:p>
          <w:p w:rsidR="007931E6" w:rsidRDefault="007931E6" w:rsidP="00894AEC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  <w:r w:rsidRPr="007931E6">
              <w:rPr>
                <w:rFonts w:ascii="Arial" w:hAnsi="Arial"/>
                <w:noProof/>
                <w:sz w:val="16"/>
                <w:szCs w:val="16"/>
              </w:rPr>
              <w:drawing>
                <wp:inline distT="0" distB="0" distL="0" distR="0" wp14:anchorId="451A9FAC" wp14:editId="3D3F836E">
                  <wp:extent cx="1025718" cy="786765"/>
                  <wp:effectExtent l="0" t="0" r="0" b="0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/>
                          <a:srcRect r="29732" b="49607"/>
                          <a:stretch/>
                        </pic:blipFill>
                        <pic:spPr bwMode="auto">
                          <a:xfrm>
                            <a:off x="0" y="0"/>
                            <a:ext cx="1026259" cy="7871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7" w:type="dxa"/>
          </w:tcPr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Le faisceau sélectionné </w:t>
            </w:r>
            <w:r w:rsidR="00ED5F62">
              <w:rPr>
                <w:rFonts w:ascii="Arial" w:hAnsi="Arial"/>
                <w:sz w:val="16"/>
                <w:szCs w:val="16"/>
              </w:rPr>
              <w:t xml:space="preserve">parcourt </w:t>
            </w:r>
            <w:r>
              <w:rPr>
                <w:rFonts w:ascii="Arial" w:hAnsi="Arial"/>
                <w:sz w:val="16"/>
                <w:szCs w:val="16"/>
              </w:rPr>
              <w:t>x fois un arc de cercle défini par trois points.</w:t>
            </w:r>
          </w:p>
          <w:p w:rsidR="00894AEC" w:rsidRPr="00921148" w:rsidRDefault="00894AEC" w:rsidP="00ED5F6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Si demandé, la commande </w:t>
            </w:r>
            <w:r w:rsidR="00ED5F62">
              <w:rPr>
                <w:rFonts w:ascii="Arial" w:hAnsi="Arial"/>
                <w:sz w:val="16"/>
                <w:szCs w:val="16"/>
              </w:rPr>
              <w:t xml:space="preserve">renvoie </w:t>
            </w:r>
            <w:r>
              <w:rPr>
                <w:rFonts w:ascii="Arial" w:hAnsi="Arial"/>
                <w:sz w:val="16"/>
                <w:szCs w:val="16"/>
              </w:rPr>
              <w:t xml:space="preserve">les tensions mesurées </w:t>
            </w:r>
            <w:r w:rsidR="00884076">
              <w:rPr>
                <w:rFonts w:ascii="Arial" w:hAnsi="Arial"/>
                <w:sz w:val="16"/>
                <w:szCs w:val="16"/>
              </w:rPr>
              <w:t xml:space="preserve">pendant le balayage </w:t>
            </w:r>
            <w:r>
              <w:rPr>
                <w:rFonts w:ascii="Arial" w:hAnsi="Arial"/>
                <w:sz w:val="16"/>
                <w:szCs w:val="16"/>
              </w:rPr>
              <w:t>sur les détecteurs SE1 et SE2</w:t>
            </w:r>
          </w:p>
        </w:tc>
        <w:tc>
          <w:tcPr>
            <w:tcW w:w="2494" w:type="dxa"/>
          </w:tcPr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Choix du faisceau </w:t>
            </w:r>
            <w:r w:rsidRPr="002C2A64">
              <w:rPr>
                <w:rFonts w:ascii="Arial" w:hAnsi="Arial"/>
                <w:sz w:val="16"/>
                <w:szCs w:val="16"/>
              </w:rPr>
              <w:t>(FIB</w:t>
            </w:r>
            <w:r>
              <w:rPr>
                <w:rFonts w:ascii="Arial" w:hAnsi="Arial"/>
                <w:sz w:val="16"/>
                <w:szCs w:val="16"/>
              </w:rPr>
              <w:t>/</w:t>
            </w:r>
            <w:r w:rsidRPr="002C2A64">
              <w:rPr>
                <w:rFonts w:ascii="Arial" w:hAnsi="Arial"/>
                <w:sz w:val="16"/>
                <w:szCs w:val="16"/>
              </w:rPr>
              <w:t>SEM)</w:t>
            </w:r>
          </w:p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Mode de parcours (imagerie /</w:t>
            </w:r>
            <w:r w:rsidR="00884076">
              <w:rPr>
                <w:rFonts w:ascii="Arial" w:hAnsi="Arial"/>
                <w:sz w:val="16"/>
                <w:szCs w:val="16"/>
              </w:rPr>
              <w:t>lithographie</w:t>
            </w:r>
            <w:r>
              <w:rPr>
                <w:rFonts w:ascii="Arial" w:hAnsi="Arial"/>
                <w:sz w:val="16"/>
                <w:szCs w:val="16"/>
              </w:rPr>
              <w:t>)</w:t>
            </w:r>
          </w:p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Nombre de points par unité de longueur = résolution spatiale (double r)</w:t>
            </w:r>
          </w:p>
          <w:p w:rsidR="00894AEC" w:rsidRPr="002C2A64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>Temps d’intégration par point (double t, 1/20000000 &lt; t &lt; 1)</w:t>
            </w:r>
          </w:p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Nombre de passage/scan (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int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)</w:t>
            </w:r>
          </w:p>
          <w:p w:rsidR="00894AEC" w:rsidRPr="00921148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Coordonnées des points (double)</w:t>
            </w:r>
          </w:p>
        </w:tc>
        <w:tc>
          <w:tcPr>
            <w:tcW w:w="2488" w:type="dxa"/>
          </w:tcPr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Tableau des tensions mesurées sur le détecteur SE1 (int16*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&lt;int16&gt;)</w:t>
            </w:r>
          </w:p>
          <w:p w:rsidR="00894AEC" w:rsidRPr="00921148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Tableau des tensions mesurées sur le détecteur SE2 (int16*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&lt;int16&gt;)</w:t>
            </w:r>
          </w:p>
        </w:tc>
      </w:tr>
      <w:tr w:rsidR="00894AEC" w:rsidTr="007931E6">
        <w:tc>
          <w:tcPr>
            <w:tcW w:w="2736" w:type="dxa"/>
            <w:vAlign w:val="center"/>
          </w:tcPr>
          <w:p w:rsidR="00894AEC" w:rsidRDefault="00894AEC" w:rsidP="00894AEC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Rectangle</w:t>
            </w:r>
          </w:p>
          <w:p w:rsidR="007931E6" w:rsidRDefault="007931E6" w:rsidP="00894AEC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</w:p>
          <w:p w:rsidR="00894AEC" w:rsidRDefault="007931E6" w:rsidP="00894AEC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  <w:r w:rsidRPr="007931E6">
              <w:rPr>
                <w:rFonts w:ascii="Arial" w:hAnsi="Arial"/>
                <w:noProof/>
                <w:sz w:val="16"/>
                <w:szCs w:val="16"/>
              </w:rPr>
              <w:drawing>
                <wp:inline distT="0" distB="0" distL="0" distR="0" wp14:anchorId="029FE810" wp14:editId="61983725">
                  <wp:extent cx="1600200" cy="723900"/>
                  <wp:effectExtent l="0" t="0" r="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0" cy="72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7" w:type="dxa"/>
          </w:tcPr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Le faisceau sélectionné </w:t>
            </w:r>
            <w:r w:rsidR="00ED5F62">
              <w:rPr>
                <w:rFonts w:ascii="Arial" w:hAnsi="Arial"/>
                <w:sz w:val="16"/>
                <w:szCs w:val="16"/>
              </w:rPr>
              <w:t xml:space="preserve">parcourt </w:t>
            </w:r>
            <w:r>
              <w:rPr>
                <w:rFonts w:ascii="Arial" w:hAnsi="Arial"/>
                <w:sz w:val="16"/>
                <w:szCs w:val="16"/>
              </w:rPr>
              <w:t>x fois un rectangle défini par trois points.</w:t>
            </w:r>
          </w:p>
          <w:p w:rsidR="00894AEC" w:rsidRPr="00921148" w:rsidRDefault="00894AEC" w:rsidP="00ED5F6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Si demandé, la commande </w:t>
            </w:r>
            <w:r w:rsidR="00ED5F62">
              <w:rPr>
                <w:rFonts w:ascii="Arial" w:hAnsi="Arial"/>
                <w:sz w:val="16"/>
                <w:szCs w:val="16"/>
              </w:rPr>
              <w:t xml:space="preserve">renvoie </w:t>
            </w:r>
            <w:r>
              <w:rPr>
                <w:rFonts w:ascii="Arial" w:hAnsi="Arial"/>
                <w:sz w:val="16"/>
                <w:szCs w:val="16"/>
              </w:rPr>
              <w:t xml:space="preserve">les tensions mesurées </w:t>
            </w:r>
            <w:r w:rsidR="00884076">
              <w:rPr>
                <w:rFonts w:ascii="Arial" w:hAnsi="Arial"/>
                <w:sz w:val="16"/>
                <w:szCs w:val="16"/>
              </w:rPr>
              <w:t xml:space="preserve">pendant le balayage </w:t>
            </w:r>
            <w:r>
              <w:rPr>
                <w:rFonts w:ascii="Arial" w:hAnsi="Arial"/>
                <w:sz w:val="16"/>
                <w:szCs w:val="16"/>
              </w:rPr>
              <w:t>sur les détecteurs SE1 et SE2</w:t>
            </w:r>
          </w:p>
        </w:tc>
        <w:tc>
          <w:tcPr>
            <w:tcW w:w="2494" w:type="dxa"/>
          </w:tcPr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Choix du faisceau </w:t>
            </w:r>
            <w:r w:rsidRPr="002C2A64">
              <w:rPr>
                <w:rFonts w:ascii="Arial" w:hAnsi="Arial"/>
                <w:sz w:val="16"/>
                <w:szCs w:val="16"/>
              </w:rPr>
              <w:t>(FIB</w:t>
            </w:r>
            <w:r>
              <w:rPr>
                <w:rFonts w:ascii="Arial" w:hAnsi="Arial"/>
                <w:sz w:val="16"/>
                <w:szCs w:val="16"/>
              </w:rPr>
              <w:t>/</w:t>
            </w:r>
            <w:r w:rsidRPr="002C2A64">
              <w:rPr>
                <w:rFonts w:ascii="Arial" w:hAnsi="Arial"/>
                <w:sz w:val="16"/>
                <w:szCs w:val="16"/>
              </w:rPr>
              <w:t>SEM)</w:t>
            </w:r>
          </w:p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Mode de parcours (imagerie /</w:t>
            </w:r>
            <w:r w:rsidR="00884076">
              <w:rPr>
                <w:rFonts w:ascii="Arial" w:hAnsi="Arial"/>
                <w:sz w:val="16"/>
                <w:szCs w:val="16"/>
              </w:rPr>
              <w:t>lithographie</w:t>
            </w:r>
            <w:r>
              <w:rPr>
                <w:rFonts w:ascii="Arial" w:hAnsi="Arial"/>
                <w:sz w:val="16"/>
                <w:szCs w:val="16"/>
              </w:rPr>
              <w:t>)</w:t>
            </w:r>
          </w:p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Nombre de points par unité de longueur = résolution spatiale (double r)</w:t>
            </w:r>
          </w:p>
          <w:p w:rsidR="00894AEC" w:rsidRPr="002C2A64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>Temps d’intégration par point (double t, 1/20000000 &lt; t &lt; 1)</w:t>
            </w:r>
          </w:p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Nombre de passage/scan (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int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)</w:t>
            </w:r>
          </w:p>
          <w:p w:rsidR="00894AEC" w:rsidRPr="00921148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Coordonnées des points (double)</w:t>
            </w:r>
          </w:p>
        </w:tc>
        <w:tc>
          <w:tcPr>
            <w:tcW w:w="2488" w:type="dxa"/>
          </w:tcPr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Tableau des tensions mesurées sur le détecteur SE1 (int16*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&lt;int16&gt;)</w:t>
            </w:r>
          </w:p>
          <w:p w:rsidR="00894AEC" w:rsidRPr="00921148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Tableau des tensions mesurées sur le détecteur SE2 (int16*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&lt;int16&gt;)</w:t>
            </w:r>
          </w:p>
        </w:tc>
      </w:tr>
      <w:tr w:rsidR="00894AEC" w:rsidTr="007931E6">
        <w:tc>
          <w:tcPr>
            <w:tcW w:w="2736" w:type="dxa"/>
            <w:vAlign w:val="center"/>
          </w:tcPr>
          <w:p w:rsidR="00894AEC" w:rsidRDefault="00894AEC" w:rsidP="00894AEC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Ellipse</w:t>
            </w:r>
          </w:p>
          <w:p w:rsidR="007931E6" w:rsidRDefault="007931E6" w:rsidP="00894AEC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</w:p>
          <w:p w:rsidR="007931E6" w:rsidRDefault="007931E6" w:rsidP="00894AEC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  <w:r w:rsidRPr="007931E6">
              <w:rPr>
                <w:rFonts w:ascii="Arial" w:hAnsi="Arial"/>
                <w:noProof/>
                <w:sz w:val="16"/>
                <w:szCs w:val="16"/>
              </w:rPr>
              <w:drawing>
                <wp:inline distT="0" distB="0" distL="0" distR="0" wp14:anchorId="344D6E84" wp14:editId="1BF58C86">
                  <wp:extent cx="1600200" cy="723900"/>
                  <wp:effectExtent l="0" t="0" r="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0" cy="72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7" w:type="dxa"/>
          </w:tcPr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Le faisceau sélectionné </w:t>
            </w:r>
            <w:r w:rsidR="00ED5F62">
              <w:rPr>
                <w:rFonts w:ascii="Arial" w:hAnsi="Arial"/>
                <w:sz w:val="16"/>
                <w:szCs w:val="16"/>
              </w:rPr>
              <w:t xml:space="preserve">parcourt </w:t>
            </w:r>
            <w:r>
              <w:rPr>
                <w:rFonts w:ascii="Arial" w:hAnsi="Arial"/>
                <w:sz w:val="16"/>
                <w:szCs w:val="16"/>
              </w:rPr>
              <w:t>x fois l’ellipse inscrite dans un rectangle défini par trois points.</w:t>
            </w:r>
          </w:p>
          <w:p w:rsidR="00894AEC" w:rsidRPr="00921148" w:rsidRDefault="00894AEC" w:rsidP="00ED5F6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Si demandé, la commande </w:t>
            </w:r>
            <w:r w:rsidR="00ED5F62">
              <w:rPr>
                <w:rFonts w:ascii="Arial" w:hAnsi="Arial"/>
                <w:sz w:val="16"/>
                <w:szCs w:val="16"/>
              </w:rPr>
              <w:t xml:space="preserve">renvoie </w:t>
            </w:r>
            <w:r>
              <w:rPr>
                <w:rFonts w:ascii="Arial" w:hAnsi="Arial"/>
                <w:sz w:val="16"/>
                <w:szCs w:val="16"/>
              </w:rPr>
              <w:t xml:space="preserve">les tensions mesurées </w:t>
            </w:r>
            <w:r w:rsidR="00884076">
              <w:rPr>
                <w:rFonts w:ascii="Arial" w:hAnsi="Arial"/>
                <w:sz w:val="16"/>
                <w:szCs w:val="16"/>
              </w:rPr>
              <w:t xml:space="preserve">pendant le balayage </w:t>
            </w:r>
            <w:r>
              <w:rPr>
                <w:rFonts w:ascii="Arial" w:hAnsi="Arial"/>
                <w:sz w:val="16"/>
                <w:szCs w:val="16"/>
              </w:rPr>
              <w:t>sur les détecteurs SE1 et SE2</w:t>
            </w:r>
          </w:p>
        </w:tc>
        <w:tc>
          <w:tcPr>
            <w:tcW w:w="2494" w:type="dxa"/>
          </w:tcPr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Choix du faisceau </w:t>
            </w:r>
            <w:r w:rsidRPr="002C2A64">
              <w:rPr>
                <w:rFonts w:ascii="Arial" w:hAnsi="Arial"/>
                <w:sz w:val="16"/>
                <w:szCs w:val="16"/>
              </w:rPr>
              <w:t>(FIB</w:t>
            </w:r>
            <w:r>
              <w:rPr>
                <w:rFonts w:ascii="Arial" w:hAnsi="Arial"/>
                <w:sz w:val="16"/>
                <w:szCs w:val="16"/>
              </w:rPr>
              <w:t>/</w:t>
            </w:r>
            <w:r w:rsidRPr="002C2A64">
              <w:rPr>
                <w:rFonts w:ascii="Arial" w:hAnsi="Arial"/>
                <w:sz w:val="16"/>
                <w:szCs w:val="16"/>
              </w:rPr>
              <w:t>SEM)</w:t>
            </w:r>
          </w:p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Mode de parcours (imagerie /</w:t>
            </w:r>
            <w:r w:rsidR="00884076">
              <w:rPr>
                <w:rFonts w:ascii="Arial" w:hAnsi="Arial"/>
                <w:sz w:val="16"/>
                <w:szCs w:val="16"/>
              </w:rPr>
              <w:t>lithographie</w:t>
            </w:r>
            <w:r>
              <w:rPr>
                <w:rFonts w:ascii="Arial" w:hAnsi="Arial"/>
                <w:sz w:val="16"/>
                <w:szCs w:val="16"/>
              </w:rPr>
              <w:t>)</w:t>
            </w:r>
          </w:p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Nombre de points par unité de longueur = résolution spatiale (double r)</w:t>
            </w:r>
          </w:p>
          <w:p w:rsidR="00894AEC" w:rsidRPr="002C2A64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>Temps d’intégration par point (double t, 1/20000000 &lt; t &lt; 1)</w:t>
            </w:r>
          </w:p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Nombre de passage/scan (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int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)</w:t>
            </w:r>
          </w:p>
          <w:p w:rsidR="00894AEC" w:rsidRPr="00921148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Coordonnées des points (double)</w:t>
            </w:r>
          </w:p>
        </w:tc>
        <w:tc>
          <w:tcPr>
            <w:tcW w:w="2488" w:type="dxa"/>
          </w:tcPr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Tableau des tensions mesurées sur le détecteur SE1 (int16*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&lt;int16&gt;)</w:t>
            </w:r>
          </w:p>
          <w:p w:rsidR="00894AEC" w:rsidRPr="00921148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Tableau des tensions mesurées sur le détecteur SE2 (int16*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&lt;int16&gt;)</w:t>
            </w:r>
          </w:p>
        </w:tc>
      </w:tr>
      <w:tr w:rsidR="00894AEC" w:rsidTr="007931E6">
        <w:tc>
          <w:tcPr>
            <w:tcW w:w="2736" w:type="dxa"/>
            <w:vAlign w:val="center"/>
          </w:tcPr>
          <w:p w:rsidR="00894AEC" w:rsidRDefault="00894AEC" w:rsidP="00894AEC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Trapèze</w:t>
            </w:r>
          </w:p>
          <w:p w:rsidR="007931E6" w:rsidRDefault="007931E6" w:rsidP="00894AEC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</w:p>
          <w:p w:rsidR="007931E6" w:rsidRDefault="007931E6" w:rsidP="00894AEC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  <w:r w:rsidRPr="007931E6">
              <w:rPr>
                <w:rFonts w:ascii="Arial" w:hAnsi="Arial"/>
                <w:noProof/>
                <w:sz w:val="16"/>
                <w:szCs w:val="16"/>
              </w:rPr>
              <w:drawing>
                <wp:inline distT="0" distB="0" distL="0" distR="0" wp14:anchorId="2F83017D" wp14:editId="669A5D36">
                  <wp:extent cx="1143000" cy="685800"/>
                  <wp:effectExtent l="0" t="0" r="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3000" cy="685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7" w:type="dxa"/>
          </w:tcPr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Le faisceau sélectionné </w:t>
            </w:r>
            <w:r w:rsidR="00ED5F62">
              <w:rPr>
                <w:rFonts w:ascii="Arial" w:hAnsi="Arial"/>
                <w:sz w:val="16"/>
                <w:szCs w:val="16"/>
              </w:rPr>
              <w:t xml:space="preserve">parcourt </w:t>
            </w:r>
            <w:r>
              <w:rPr>
                <w:rFonts w:ascii="Arial" w:hAnsi="Arial"/>
                <w:sz w:val="16"/>
                <w:szCs w:val="16"/>
              </w:rPr>
              <w:t>x fois un trapèze défini par trois points.</w:t>
            </w:r>
          </w:p>
          <w:p w:rsidR="00894AEC" w:rsidRPr="00921148" w:rsidRDefault="00894AEC" w:rsidP="00ED5F6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Si demandé, la commande </w:t>
            </w:r>
            <w:r w:rsidR="00ED5F62">
              <w:rPr>
                <w:rFonts w:ascii="Arial" w:hAnsi="Arial"/>
                <w:sz w:val="16"/>
                <w:szCs w:val="16"/>
              </w:rPr>
              <w:t xml:space="preserve">renvoie </w:t>
            </w:r>
            <w:r>
              <w:rPr>
                <w:rFonts w:ascii="Arial" w:hAnsi="Arial"/>
                <w:sz w:val="16"/>
                <w:szCs w:val="16"/>
              </w:rPr>
              <w:t xml:space="preserve">les tensions mesurées </w:t>
            </w:r>
            <w:r w:rsidR="00884076">
              <w:rPr>
                <w:rFonts w:ascii="Arial" w:hAnsi="Arial"/>
                <w:sz w:val="16"/>
                <w:szCs w:val="16"/>
              </w:rPr>
              <w:t xml:space="preserve">pendant le balayage </w:t>
            </w:r>
            <w:r>
              <w:rPr>
                <w:rFonts w:ascii="Arial" w:hAnsi="Arial"/>
                <w:sz w:val="16"/>
                <w:szCs w:val="16"/>
              </w:rPr>
              <w:t>sur les détecteurs SE1 et SE2</w:t>
            </w:r>
          </w:p>
        </w:tc>
        <w:tc>
          <w:tcPr>
            <w:tcW w:w="2494" w:type="dxa"/>
          </w:tcPr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Choix du faisceau </w:t>
            </w:r>
            <w:r w:rsidRPr="002C2A64">
              <w:rPr>
                <w:rFonts w:ascii="Arial" w:hAnsi="Arial"/>
                <w:sz w:val="16"/>
                <w:szCs w:val="16"/>
              </w:rPr>
              <w:t>(FIB</w:t>
            </w:r>
            <w:r>
              <w:rPr>
                <w:rFonts w:ascii="Arial" w:hAnsi="Arial"/>
                <w:sz w:val="16"/>
                <w:szCs w:val="16"/>
              </w:rPr>
              <w:t>/</w:t>
            </w:r>
            <w:r w:rsidRPr="002C2A64">
              <w:rPr>
                <w:rFonts w:ascii="Arial" w:hAnsi="Arial"/>
                <w:sz w:val="16"/>
                <w:szCs w:val="16"/>
              </w:rPr>
              <w:t>SEM)</w:t>
            </w:r>
          </w:p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Mode de parcours (imagerie /</w:t>
            </w:r>
            <w:r w:rsidR="00884076">
              <w:rPr>
                <w:rFonts w:ascii="Arial" w:hAnsi="Arial"/>
                <w:sz w:val="16"/>
                <w:szCs w:val="16"/>
              </w:rPr>
              <w:t>lithographie</w:t>
            </w:r>
            <w:r>
              <w:rPr>
                <w:rFonts w:ascii="Arial" w:hAnsi="Arial"/>
                <w:sz w:val="16"/>
                <w:szCs w:val="16"/>
              </w:rPr>
              <w:t>)</w:t>
            </w:r>
          </w:p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Nombre de points par unité de longueur = résolution spatiale (double r)</w:t>
            </w:r>
          </w:p>
          <w:p w:rsidR="00894AEC" w:rsidRPr="002C2A64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>Temps d’intégration par point (double t, 1/20000000 &lt; t &lt; 1)</w:t>
            </w:r>
          </w:p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Nombre de passage/scan (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int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)</w:t>
            </w:r>
          </w:p>
          <w:p w:rsidR="00894AEC" w:rsidRPr="00921148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Coordonnées des points (double)</w:t>
            </w:r>
          </w:p>
        </w:tc>
        <w:tc>
          <w:tcPr>
            <w:tcW w:w="2488" w:type="dxa"/>
          </w:tcPr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Tableau des tensions mesurées sur le détecteur SE1 (int16*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&lt;int16&gt;)</w:t>
            </w:r>
          </w:p>
          <w:p w:rsidR="00894AEC" w:rsidRPr="00921148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Tableau des tensions mesurées sur le détecteur SE2 (int16*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&lt;int16&gt;)</w:t>
            </w:r>
          </w:p>
        </w:tc>
      </w:tr>
      <w:tr w:rsidR="00894AEC" w:rsidTr="007931E6">
        <w:tc>
          <w:tcPr>
            <w:tcW w:w="2736" w:type="dxa"/>
            <w:vAlign w:val="center"/>
          </w:tcPr>
          <w:p w:rsidR="00894AEC" w:rsidRDefault="00894AEC" w:rsidP="00894AEC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Polygone</w:t>
            </w:r>
          </w:p>
          <w:p w:rsidR="007931E6" w:rsidRDefault="007931E6" w:rsidP="00894AEC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</w:p>
          <w:p w:rsidR="007931E6" w:rsidRDefault="007931E6" w:rsidP="00894AEC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  <w:r w:rsidRPr="007931E6">
              <w:rPr>
                <w:rFonts w:ascii="Arial" w:hAnsi="Arial"/>
                <w:noProof/>
                <w:sz w:val="16"/>
                <w:szCs w:val="16"/>
              </w:rPr>
              <w:drawing>
                <wp:inline distT="0" distB="0" distL="0" distR="0" wp14:anchorId="7BAFC3D8" wp14:editId="14CBEAF4">
                  <wp:extent cx="1041621" cy="1041621"/>
                  <wp:effectExtent l="0" t="0" r="0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429" cy="10454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7" w:type="dxa"/>
          </w:tcPr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Le faisceau sélectionné </w:t>
            </w:r>
            <w:r w:rsidR="00ED5F62">
              <w:rPr>
                <w:rFonts w:ascii="Arial" w:hAnsi="Arial"/>
                <w:sz w:val="16"/>
                <w:szCs w:val="16"/>
              </w:rPr>
              <w:t xml:space="preserve">parcourt </w:t>
            </w:r>
            <w:r>
              <w:rPr>
                <w:rFonts w:ascii="Arial" w:hAnsi="Arial"/>
                <w:sz w:val="16"/>
                <w:szCs w:val="16"/>
              </w:rPr>
              <w:t>x fois un polygone défini par ses n sommets.</w:t>
            </w:r>
          </w:p>
          <w:p w:rsidR="00894AEC" w:rsidRPr="00921148" w:rsidRDefault="00894AEC" w:rsidP="00ED5F6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Si demandé, la commande </w:t>
            </w:r>
            <w:r w:rsidR="00ED5F62">
              <w:rPr>
                <w:rFonts w:ascii="Arial" w:hAnsi="Arial"/>
                <w:sz w:val="16"/>
                <w:szCs w:val="16"/>
              </w:rPr>
              <w:t xml:space="preserve">renvoie </w:t>
            </w:r>
            <w:r>
              <w:rPr>
                <w:rFonts w:ascii="Arial" w:hAnsi="Arial"/>
                <w:sz w:val="16"/>
                <w:szCs w:val="16"/>
              </w:rPr>
              <w:t xml:space="preserve">les tensions mesurées </w:t>
            </w:r>
            <w:r w:rsidR="00884076">
              <w:rPr>
                <w:rFonts w:ascii="Arial" w:hAnsi="Arial"/>
                <w:sz w:val="16"/>
                <w:szCs w:val="16"/>
              </w:rPr>
              <w:t xml:space="preserve">pendant le balayage </w:t>
            </w:r>
            <w:r>
              <w:rPr>
                <w:rFonts w:ascii="Arial" w:hAnsi="Arial"/>
                <w:sz w:val="16"/>
                <w:szCs w:val="16"/>
              </w:rPr>
              <w:t>sur les détecteurs SE1 et SE2</w:t>
            </w:r>
          </w:p>
        </w:tc>
        <w:tc>
          <w:tcPr>
            <w:tcW w:w="2494" w:type="dxa"/>
          </w:tcPr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Choix du faisceau </w:t>
            </w:r>
            <w:r w:rsidRPr="002C2A64">
              <w:rPr>
                <w:rFonts w:ascii="Arial" w:hAnsi="Arial"/>
                <w:sz w:val="16"/>
                <w:szCs w:val="16"/>
              </w:rPr>
              <w:t>(FIB</w:t>
            </w:r>
            <w:r>
              <w:rPr>
                <w:rFonts w:ascii="Arial" w:hAnsi="Arial"/>
                <w:sz w:val="16"/>
                <w:szCs w:val="16"/>
              </w:rPr>
              <w:t>/</w:t>
            </w:r>
            <w:r w:rsidRPr="002C2A64">
              <w:rPr>
                <w:rFonts w:ascii="Arial" w:hAnsi="Arial"/>
                <w:sz w:val="16"/>
                <w:szCs w:val="16"/>
              </w:rPr>
              <w:t>SEM)</w:t>
            </w:r>
          </w:p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Mode de parcours (imagerie /</w:t>
            </w:r>
            <w:r w:rsidR="00884076">
              <w:rPr>
                <w:rFonts w:ascii="Arial" w:hAnsi="Arial"/>
                <w:sz w:val="16"/>
                <w:szCs w:val="16"/>
              </w:rPr>
              <w:t>lithographie</w:t>
            </w:r>
            <w:r>
              <w:rPr>
                <w:rFonts w:ascii="Arial" w:hAnsi="Arial"/>
                <w:sz w:val="16"/>
                <w:szCs w:val="16"/>
              </w:rPr>
              <w:t>)</w:t>
            </w:r>
          </w:p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Nombre de points par unité de longueur = résolution spatiale (double r)</w:t>
            </w:r>
          </w:p>
          <w:p w:rsidR="00894AEC" w:rsidRPr="002C2A64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>Temps d’intégration par point (double t, 1/20000000 &lt; t &lt; 1)</w:t>
            </w:r>
          </w:p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Nombre de passage/scan (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int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)</w:t>
            </w:r>
          </w:p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Tableau des abscisses des sommets (double*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&lt;double&gt;)</w:t>
            </w:r>
          </w:p>
          <w:p w:rsidR="00894AEC" w:rsidRPr="00921148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Tableau des ordonnées des sommets (double*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&lt;double&gt;)</w:t>
            </w:r>
          </w:p>
        </w:tc>
        <w:tc>
          <w:tcPr>
            <w:tcW w:w="2488" w:type="dxa"/>
          </w:tcPr>
          <w:p w:rsidR="00894AEC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Tableau des tensions mesurées sur le détecteur SE1 (int16*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&lt;int16&gt;)</w:t>
            </w:r>
          </w:p>
          <w:p w:rsidR="00894AEC" w:rsidRPr="00921148" w:rsidRDefault="00894AEC" w:rsidP="00894AEC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Tableau des tensions mesurées sur le détecteur SE2 (int16*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&lt;int16&gt;)</w:t>
            </w:r>
          </w:p>
        </w:tc>
      </w:tr>
    </w:tbl>
    <w:p w:rsidR="00454E9C" w:rsidRDefault="00454E9C" w:rsidP="005927B4"/>
    <w:p w:rsidR="005927B4" w:rsidRDefault="005927B4">
      <w:pPr>
        <w:jc w:val="left"/>
      </w:pPr>
      <w:r>
        <w:br w:type="page"/>
      </w:r>
    </w:p>
    <w:p w:rsidR="0034240C" w:rsidRDefault="0034240C" w:rsidP="005927B4">
      <w:r>
        <w:t xml:space="preserve">D’autres commandes hauts niveaux doivent être fournies pour réaliser </w:t>
      </w:r>
      <w:r w:rsidR="005927B4">
        <w:t>des</w:t>
      </w:r>
      <w:r>
        <w:t xml:space="preserve"> </w:t>
      </w:r>
      <w:r w:rsidR="00884076">
        <w:t>lithographie</w:t>
      </w:r>
      <w:r w:rsidR="005927B4">
        <w:t>s à partir d’images matricielles.</w:t>
      </w:r>
    </w:p>
    <w:p w:rsidR="00474294" w:rsidRDefault="00474294" w:rsidP="005927B4"/>
    <w:p w:rsidR="005D20C4" w:rsidRPr="00921148" w:rsidRDefault="005D20C4" w:rsidP="00996C18">
      <w:pPr>
        <w:jc w:val="center"/>
        <w:rPr>
          <w:rFonts w:ascii="Arial" w:hAnsi="Arial"/>
          <w:i/>
        </w:rPr>
      </w:pPr>
      <w:r w:rsidRPr="00921148">
        <w:rPr>
          <w:rFonts w:ascii="Arial" w:hAnsi="Arial"/>
          <w:i/>
        </w:rPr>
        <w:t xml:space="preserve">Table </w:t>
      </w:r>
      <w:r w:rsidR="00996C18">
        <w:rPr>
          <w:rFonts w:ascii="Arial" w:hAnsi="Arial"/>
          <w:i/>
        </w:rPr>
        <w:t>3</w:t>
      </w:r>
      <w:r w:rsidRPr="00921148">
        <w:rPr>
          <w:rFonts w:ascii="Arial" w:hAnsi="Arial"/>
          <w:i/>
        </w:rPr>
        <w:t xml:space="preserve"> : Spécifications des commandes </w:t>
      </w:r>
      <w:r w:rsidR="001C6968">
        <w:rPr>
          <w:rFonts w:ascii="Arial" w:hAnsi="Arial"/>
          <w:i/>
        </w:rPr>
        <w:t xml:space="preserve">pour les </w:t>
      </w:r>
      <w:r>
        <w:rPr>
          <w:rFonts w:ascii="Arial" w:hAnsi="Arial"/>
          <w:i/>
        </w:rPr>
        <w:t>images matricielles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8"/>
        <w:gridCol w:w="2549"/>
        <w:gridCol w:w="2549"/>
        <w:gridCol w:w="2549"/>
      </w:tblGrid>
      <w:tr w:rsidR="001C6968" w:rsidTr="005D20C4">
        <w:tc>
          <w:tcPr>
            <w:tcW w:w="2548" w:type="dxa"/>
            <w:shd w:val="clear" w:color="auto" w:fill="D9E2F3" w:themeFill="accent1" w:themeFillTint="33"/>
          </w:tcPr>
          <w:p w:rsidR="005D20C4" w:rsidRPr="00921148" w:rsidRDefault="005D20C4" w:rsidP="005D20C4">
            <w:pPr>
              <w:jc w:val="center"/>
              <w:rPr>
                <w:rFonts w:ascii="Arial" w:hAnsi="Arial"/>
                <w:sz w:val="16"/>
                <w:szCs w:val="16"/>
              </w:rPr>
            </w:pPr>
            <w:r w:rsidRPr="00921148">
              <w:rPr>
                <w:rFonts w:ascii="Arial" w:hAnsi="Arial"/>
                <w:sz w:val="16"/>
                <w:szCs w:val="16"/>
              </w:rPr>
              <w:t>Commande</w:t>
            </w:r>
          </w:p>
        </w:tc>
        <w:tc>
          <w:tcPr>
            <w:tcW w:w="2549" w:type="dxa"/>
            <w:shd w:val="clear" w:color="auto" w:fill="D9E2F3" w:themeFill="accent1" w:themeFillTint="33"/>
          </w:tcPr>
          <w:p w:rsidR="005D20C4" w:rsidRPr="00921148" w:rsidRDefault="005D20C4" w:rsidP="005D20C4">
            <w:pPr>
              <w:jc w:val="center"/>
              <w:rPr>
                <w:rFonts w:ascii="Arial" w:hAnsi="Arial"/>
                <w:sz w:val="16"/>
                <w:szCs w:val="16"/>
              </w:rPr>
            </w:pPr>
            <w:r w:rsidRPr="00921148">
              <w:rPr>
                <w:rFonts w:ascii="Arial" w:hAnsi="Arial"/>
                <w:sz w:val="16"/>
                <w:szCs w:val="16"/>
              </w:rPr>
              <w:t>Description</w:t>
            </w:r>
          </w:p>
        </w:tc>
        <w:tc>
          <w:tcPr>
            <w:tcW w:w="2549" w:type="dxa"/>
            <w:shd w:val="clear" w:color="auto" w:fill="D9E2F3" w:themeFill="accent1" w:themeFillTint="33"/>
          </w:tcPr>
          <w:p w:rsidR="005D20C4" w:rsidRPr="00921148" w:rsidRDefault="005D20C4" w:rsidP="005D20C4">
            <w:pPr>
              <w:jc w:val="center"/>
              <w:rPr>
                <w:rFonts w:ascii="Arial" w:hAnsi="Arial"/>
                <w:sz w:val="16"/>
                <w:szCs w:val="16"/>
              </w:rPr>
            </w:pPr>
            <w:r w:rsidRPr="00921148">
              <w:rPr>
                <w:rFonts w:ascii="Arial" w:hAnsi="Arial"/>
                <w:sz w:val="16"/>
                <w:szCs w:val="16"/>
              </w:rPr>
              <w:t>Paramètres</w:t>
            </w:r>
          </w:p>
        </w:tc>
        <w:tc>
          <w:tcPr>
            <w:tcW w:w="2549" w:type="dxa"/>
            <w:shd w:val="clear" w:color="auto" w:fill="D9E2F3" w:themeFill="accent1" w:themeFillTint="33"/>
          </w:tcPr>
          <w:p w:rsidR="005D20C4" w:rsidRPr="00921148" w:rsidRDefault="005D20C4" w:rsidP="005D20C4">
            <w:pPr>
              <w:jc w:val="center"/>
              <w:rPr>
                <w:rFonts w:ascii="Arial" w:hAnsi="Arial"/>
                <w:sz w:val="16"/>
                <w:szCs w:val="16"/>
              </w:rPr>
            </w:pPr>
            <w:r w:rsidRPr="00921148">
              <w:rPr>
                <w:rFonts w:ascii="Arial" w:hAnsi="Arial"/>
                <w:sz w:val="16"/>
                <w:szCs w:val="16"/>
              </w:rPr>
              <w:t>Résultats</w:t>
            </w:r>
          </w:p>
        </w:tc>
      </w:tr>
      <w:tr w:rsidR="001C6968" w:rsidTr="005D20C4">
        <w:tc>
          <w:tcPr>
            <w:tcW w:w="2548" w:type="dxa"/>
            <w:vAlign w:val="center"/>
          </w:tcPr>
          <w:p w:rsidR="005D20C4" w:rsidRDefault="005D20C4" w:rsidP="005D20C4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Image </w:t>
            </w:r>
            <w:r w:rsidR="001C6968">
              <w:rPr>
                <w:rFonts w:ascii="Arial" w:hAnsi="Arial"/>
                <w:sz w:val="16"/>
                <w:szCs w:val="16"/>
              </w:rPr>
              <w:t xml:space="preserve">matricielle </w:t>
            </w:r>
            <w:r>
              <w:rPr>
                <w:rFonts w:ascii="Arial" w:hAnsi="Arial"/>
                <w:sz w:val="16"/>
                <w:szCs w:val="16"/>
              </w:rPr>
              <w:t>binaire</w:t>
            </w:r>
          </w:p>
          <w:p w:rsidR="005D20C4" w:rsidRDefault="005D20C4" w:rsidP="005D20C4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</w:p>
          <w:p w:rsidR="005D20C4" w:rsidRPr="00921148" w:rsidRDefault="005D20C4" w:rsidP="005D20C4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  <w:r w:rsidRPr="005D20C4">
              <w:rPr>
                <w:rFonts w:ascii="Arial" w:hAnsi="Arial"/>
                <w:noProof/>
                <w:sz w:val="16"/>
                <w:szCs w:val="16"/>
              </w:rPr>
              <w:drawing>
                <wp:inline distT="0" distB="0" distL="0" distR="0" wp14:anchorId="74B5DA0E" wp14:editId="37C4F8DD">
                  <wp:extent cx="867350" cy="867350"/>
                  <wp:effectExtent l="76200" t="76200" r="73025" b="73025"/>
                  <wp:docPr id="2050" name="Picture 2" descr="Résultat de recherche d'images pour &quot;lena seuillage&quot;">
                    <a:extLst xmlns:a="http://schemas.openxmlformats.org/drawingml/2006/main">
                      <a:ext uri="{FF2B5EF4-FFF2-40B4-BE49-F238E27FC236}">
      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1AE4904C-0CD2-C849-8D59-D3CB20F1369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 descr="Résultat de recherche d'images pour &quot;lena seuillage&quot;">
                            <a:extLst>
                              <a:ext uri="{FF2B5EF4-FFF2-40B4-BE49-F238E27FC236}">
              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1AE4904C-0CD2-C849-8D59-D3CB20F1369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68908">
                            <a:off x="0" y="0"/>
                            <a:ext cx="885146" cy="885146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9" w:type="dxa"/>
          </w:tcPr>
          <w:p w:rsidR="005D20C4" w:rsidRDefault="005D20C4" w:rsidP="005D20C4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Le faisceau sélectionné </w:t>
            </w:r>
            <w:r w:rsidR="00ED5F62">
              <w:rPr>
                <w:rFonts w:ascii="Arial" w:hAnsi="Arial"/>
                <w:sz w:val="16"/>
                <w:szCs w:val="16"/>
              </w:rPr>
              <w:t xml:space="preserve">parcourt </w:t>
            </w:r>
            <w:r>
              <w:rPr>
                <w:rFonts w:ascii="Arial" w:hAnsi="Arial"/>
                <w:sz w:val="16"/>
                <w:szCs w:val="16"/>
              </w:rPr>
              <w:t xml:space="preserve">x fois une </w:t>
            </w:r>
            <w:r w:rsidR="001C6968">
              <w:rPr>
                <w:rFonts w:ascii="Arial" w:hAnsi="Arial"/>
                <w:sz w:val="16"/>
                <w:szCs w:val="16"/>
              </w:rPr>
              <w:t xml:space="preserve">image matricielle binaire </w:t>
            </w:r>
            <w:r>
              <w:rPr>
                <w:rFonts w:ascii="Arial" w:hAnsi="Arial"/>
                <w:sz w:val="16"/>
                <w:szCs w:val="16"/>
              </w:rPr>
              <w:t xml:space="preserve">avec un temps d’intégration t identique en chaque </w:t>
            </w:r>
            <w:r w:rsidR="001C6968">
              <w:rPr>
                <w:rFonts w:ascii="Arial" w:hAnsi="Arial"/>
                <w:sz w:val="16"/>
                <w:szCs w:val="16"/>
              </w:rPr>
              <w:t>pixel blanc (et pas les pixels noirs)</w:t>
            </w:r>
            <w:r>
              <w:rPr>
                <w:rFonts w:ascii="Arial" w:hAnsi="Arial"/>
                <w:sz w:val="16"/>
                <w:szCs w:val="16"/>
              </w:rPr>
              <w:t>.</w:t>
            </w:r>
          </w:p>
          <w:p w:rsidR="005D20C4" w:rsidRPr="00921148" w:rsidRDefault="005D20C4" w:rsidP="00ED5F6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Si demandé, la commande </w:t>
            </w:r>
            <w:r w:rsidR="00ED5F62">
              <w:rPr>
                <w:rFonts w:ascii="Arial" w:hAnsi="Arial"/>
                <w:sz w:val="16"/>
                <w:szCs w:val="16"/>
              </w:rPr>
              <w:t xml:space="preserve">renvoie </w:t>
            </w:r>
            <w:r>
              <w:rPr>
                <w:rFonts w:ascii="Arial" w:hAnsi="Arial"/>
                <w:sz w:val="16"/>
                <w:szCs w:val="16"/>
              </w:rPr>
              <w:t xml:space="preserve">les tensions mesurées pour chaque </w:t>
            </w:r>
            <w:r w:rsidR="00884076">
              <w:rPr>
                <w:rFonts w:ascii="Arial" w:hAnsi="Arial"/>
                <w:sz w:val="16"/>
                <w:szCs w:val="16"/>
              </w:rPr>
              <w:t>pixel</w:t>
            </w:r>
            <w:r>
              <w:rPr>
                <w:rFonts w:ascii="Arial" w:hAnsi="Arial"/>
                <w:sz w:val="16"/>
                <w:szCs w:val="16"/>
              </w:rPr>
              <w:t xml:space="preserve"> sur les détecteurs SE1 et SE2</w:t>
            </w:r>
          </w:p>
        </w:tc>
        <w:tc>
          <w:tcPr>
            <w:tcW w:w="2549" w:type="dxa"/>
          </w:tcPr>
          <w:p w:rsidR="005D20C4" w:rsidRPr="002C2A64" w:rsidRDefault="005D20C4" w:rsidP="005D20C4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>Choix du faisceau</w:t>
            </w:r>
            <w:r>
              <w:rPr>
                <w:rFonts w:ascii="Arial" w:hAnsi="Arial"/>
                <w:sz w:val="16"/>
                <w:szCs w:val="16"/>
              </w:rPr>
              <w:t xml:space="preserve"> </w:t>
            </w:r>
            <w:r w:rsidRPr="002C2A64">
              <w:rPr>
                <w:rFonts w:ascii="Arial" w:hAnsi="Arial"/>
                <w:sz w:val="16"/>
                <w:szCs w:val="16"/>
              </w:rPr>
              <w:t>(FIB</w:t>
            </w:r>
            <w:r>
              <w:rPr>
                <w:rFonts w:ascii="Arial" w:hAnsi="Arial"/>
                <w:sz w:val="16"/>
                <w:szCs w:val="16"/>
              </w:rPr>
              <w:t>/</w:t>
            </w:r>
            <w:r w:rsidRPr="002C2A64">
              <w:rPr>
                <w:rFonts w:ascii="Arial" w:hAnsi="Arial"/>
                <w:sz w:val="16"/>
                <w:szCs w:val="16"/>
              </w:rPr>
              <w:t>SEM)</w:t>
            </w:r>
          </w:p>
          <w:p w:rsidR="005D20C4" w:rsidRDefault="005D20C4" w:rsidP="005D20C4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>Nombre de points</w:t>
            </w:r>
            <w:r w:rsidR="001C6968">
              <w:rPr>
                <w:rFonts w:ascii="Arial" w:hAnsi="Arial"/>
                <w:sz w:val="16"/>
                <w:szCs w:val="16"/>
              </w:rPr>
              <w:t xml:space="preserve"> sur la longueur de l’image</w:t>
            </w:r>
            <w:r w:rsidRPr="002C2A64">
              <w:rPr>
                <w:rFonts w:ascii="Arial" w:hAnsi="Arial"/>
                <w:sz w:val="16"/>
                <w:szCs w:val="16"/>
              </w:rPr>
              <w:t xml:space="preserve"> (</w:t>
            </w:r>
            <w:proofErr w:type="spellStart"/>
            <w:r w:rsidRPr="002C2A64">
              <w:rPr>
                <w:rFonts w:ascii="Arial" w:hAnsi="Arial"/>
                <w:sz w:val="16"/>
                <w:szCs w:val="16"/>
              </w:rPr>
              <w:t>int</w:t>
            </w:r>
            <w:proofErr w:type="spellEnd"/>
            <w:r w:rsidRPr="002C2A64">
              <w:rPr>
                <w:rFonts w:ascii="Arial" w:hAnsi="Arial"/>
                <w:sz w:val="16"/>
                <w:szCs w:val="16"/>
              </w:rPr>
              <w:t xml:space="preserve"> n, 0&lt;n&lt;10</w:t>
            </w:r>
            <w:r w:rsidR="001C6968">
              <w:rPr>
                <w:rFonts w:ascii="Arial" w:hAnsi="Arial"/>
                <w:sz w:val="16"/>
                <w:szCs w:val="16"/>
              </w:rPr>
              <w:t> </w:t>
            </w:r>
            <w:r w:rsidRPr="002C2A64">
              <w:rPr>
                <w:rFonts w:ascii="Arial" w:hAnsi="Arial"/>
                <w:sz w:val="16"/>
                <w:szCs w:val="16"/>
              </w:rPr>
              <w:t>000)</w:t>
            </w:r>
          </w:p>
          <w:p w:rsidR="001C6968" w:rsidRPr="002C2A64" w:rsidRDefault="001C6968" w:rsidP="005D20C4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>Nombre de points</w:t>
            </w:r>
            <w:r>
              <w:rPr>
                <w:rFonts w:ascii="Arial" w:hAnsi="Arial"/>
                <w:sz w:val="16"/>
                <w:szCs w:val="16"/>
              </w:rPr>
              <w:t xml:space="preserve"> sur la hauteur de l’image</w:t>
            </w:r>
            <w:r w:rsidRPr="002C2A64">
              <w:rPr>
                <w:rFonts w:ascii="Arial" w:hAnsi="Arial"/>
                <w:sz w:val="16"/>
                <w:szCs w:val="16"/>
              </w:rPr>
              <w:t xml:space="preserve"> (</w:t>
            </w:r>
            <w:proofErr w:type="spellStart"/>
            <w:r w:rsidRPr="002C2A64">
              <w:rPr>
                <w:rFonts w:ascii="Arial" w:hAnsi="Arial"/>
                <w:sz w:val="16"/>
                <w:szCs w:val="16"/>
              </w:rPr>
              <w:t>int</w:t>
            </w:r>
            <w:proofErr w:type="spellEnd"/>
            <w:r w:rsidRPr="002C2A64">
              <w:rPr>
                <w:rFonts w:ascii="Arial" w:hAnsi="Arial"/>
                <w:sz w:val="16"/>
                <w:szCs w:val="16"/>
              </w:rPr>
              <w:t xml:space="preserve"> </w:t>
            </w:r>
            <w:r>
              <w:rPr>
                <w:rFonts w:ascii="Arial" w:hAnsi="Arial"/>
                <w:sz w:val="16"/>
                <w:szCs w:val="16"/>
              </w:rPr>
              <w:t>m</w:t>
            </w:r>
            <w:r w:rsidRPr="002C2A64">
              <w:rPr>
                <w:rFonts w:ascii="Arial" w:hAnsi="Arial"/>
                <w:sz w:val="16"/>
                <w:szCs w:val="16"/>
              </w:rPr>
              <w:t>, 0&lt;</w:t>
            </w:r>
            <w:r>
              <w:rPr>
                <w:rFonts w:ascii="Arial" w:hAnsi="Arial"/>
                <w:sz w:val="16"/>
                <w:szCs w:val="16"/>
              </w:rPr>
              <w:t>m</w:t>
            </w:r>
            <w:r w:rsidRPr="002C2A64">
              <w:rPr>
                <w:rFonts w:ascii="Arial" w:hAnsi="Arial"/>
                <w:sz w:val="16"/>
                <w:szCs w:val="16"/>
              </w:rPr>
              <w:t>&lt;10 000)</w:t>
            </w:r>
          </w:p>
          <w:p w:rsidR="001C6968" w:rsidRDefault="001C6968" w:rsidP="001C6968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Nombre de points par unité de longueur = résolution spatiale (double r)</w:t>
            </w:r>
          </w:p>
          <w:p w:rsidR="005D20C4" w:rsidRPr="002C2A64" w:rsidRDefault="005D20C4" w:rsidP="005D20C4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 xml:space="preserve">Temps d’intégration par </w:t>
            </w:r>
            <w:r>
              <w:rPr>
                <w:rFonts w:ascii="Arial" w:hAnsi="Arial"/>
                <w:sz w:val="16"/>
                <w:szCs w:val="16"/>
              </w:rPr>
              <w:t>pixel blanc</w:t>
            </w:r>
            <w:r w:rsidRPr="002C2A64">
              <w:rPr>
                <w:rFonts w:ascii="Arial" w:hAnsi="Arial"/>
                <w:sz w:val="16"/>
                <w:szCs w:val="16"/>
              </w:rPr>
              <w:t xml:space="preserve"> (double t, 1/20000000 &lt; t &lt; 1)</w:t>
            </w:r>
          </w:p>
          <w:p w:rsidR="005D20C4" w:rsidRDefault="005D20C4" w:rsidP="005D20C4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>Nombre de passage/scan (</w:t>
            </w:r>
            <w:proofErr w:type="spellStart"/>
            <w:r w:rsidRPr="002C2A64">
              <w:rPr>
                <w:rFonts w:ascii="Arial" w:hAnsi="Arial"/>
                <w:sz w:val="16"/>
                <w:szCs w:val="16"/>
              </w:rPr>
              <w:t>int</w:t>
            </w:r>
            <w:proofErr w:type="spellEnd"/>
            <w:r w:rsidRPr="002C2A64">
              <w:rPr>
                <w:rFonts w:ascii="Arial" w:hAnsi="Arial"/>
                <w:sz w:val="16"/>
                <w:szCs w:val="16"/>
              </w:rPr>
              <w:t xml:space="preserve"> x)</w:t>
            </w:r>
          </w:p>
          <w:p w:rsidR="005D20C4" w:rsidRDefault="005D20C4" w:rsidP="005D20C4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Image</w:t>
            </w:r>
            <w:r w:rsidR="001C6968">
              <w:rPr>
                <w:rFonts w:ascii="Arial" w:hAnsi="Arial"/>
                <w:sz w:val="16"/>
                <w:szCs w:val="16"/>
              </w:rPr>
              <w:t xml:space="preserve"> matricielle (char*)</w:t>
            </w:r>
          </w:p>
          <w:p w:rsidR="001C6968" w:rsidRDefault="001C6968" w:rsidP="005D20C4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Coordonnées du point en haut à gauche (double)</w:t>
            </w:r>
          </w:p>
          <w:p w:rsidR="001C6968" w:rsidRPr="002C2A64" w:rsidRDefault="001C6968" w:rsidP="005D20C4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Angle de l’image (double)</w:t>
            </w:r>
          </w:p>
        </w:tc>
        <w:tc>
          <w:tcPr>
            <w:tcW w:w="2549" w:type="dxa"/>
          </w:tcPr>
          <w:p w:rsidR="005D20C4" w:rsidRDefault="005D20C4" w:rsidP="005D20C4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Tableau des tensions mesurées sur le détecteur SE1 (int16*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&lt;int16&gt;)</w:t>
            </w:r>
          </w:p>
          <w:p w:rsidR="005D20C4" w:rsidRPr="00921148" w:rsidRDefault="005D20C4" w:rsidP="005D20C4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Tableau des tensions mesurées sur le détecteur SE2 (int16*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&lt;int16&gt;)</w:t>
            </w:r>
          </w:p>
        </w:tc>
      </w:tr>
      <w:tr w:rsidR="001C6968" w:rsidTr="005D20C4">
        <w:tc>
          <w:tcPr>
            <w:tcW w:w="2548" w:type="dxa"/>
            <w:vAlign w:val="center"/>
          </w:tcPr>
          <w:p w:rsidR="001C6968" w:rsidRDefault="001C6968" w:rsidP="001C6968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Image matricielle</w:t>
            </w:r>
            <w:r>
              <w:rPr>
                <w:rFonts w:ascii="Arial" w:hAnsi="Arial"/>
                <w:sz w:val="16"/>
                <w:szCs w:val="16"/>
              </w:rPr>
              <w:br/>
              <w:t>en niveaux de gris</w:t>
            </w:r>
          </w:p>
          <w:p w:rsidR="001C6968" w:rsidRDefault="001C6968" w:rsidP="001C6968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</w:p>
          <w:p w:rsidR="001C6968" w:rsidRDefault="001C6968" w:rsidP="001C6968">
            <w:pPr>
              <w:spacing w:after="60"/>
              <w:jc w:val="center"/>
              <w:rPr>
                <w:rFonts w:ascii="Arial" w:hAnsi="Arial"/>
                <w:sz w:val="16"/>
                <w:szCs w:val="16"/>
              </w:rPr>
            </w:pPr>
            <w:r w:rsidRPr="001C6968">
              <w:rPr>
                <w:rFonts w:ascii="Arial" w:hAnsi="Arial"/>
                <w:noProof/>
                <w:sz w:val="16"/>
                <w:szCs w:val="16"/>
              </w:rPr>
              <w:drawing>
                <wp:inline distT="0" distB="0" distL="0" distR="0" wp14:anchorId="3B749B66" wp14:editId="0AEBF5D1">
                  <wp:extent cx="1032341" cy="1032341"/>
                  <wp:effectExtent l="165100" t="165100" r="136525" b="161925"/>
                  <wp:docPr id="2052" name="Picture 4" descr="Résultat de recherche d'images pour &quot;lena niveau de gris&quot;">
                    <a:extLst xmlns:a="http://schemas.openxmlformats.org/drawingml/2006/main">
                      <a:ext uri="{FF2B5EF4-FFF2-40B4-BE49-F238E27FC236}">
      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B24D565C-E688-994E-84BB-1D7847876D9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2" name="Picture 4" descr="Résultat de recherche d'images pour &quot;lena niveau de gris&quot;">
                            <a:extLst>
                              <a:ext uri="{FF2B5EF4-FFF2-40B4-BE49-F238E27FC236}">
              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B24D565C-E688-994E-84BB-1D7847876D9F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0207262">
                            <a:off x="0" y="0"/>
                            <a:ext cx="1047926" cy="1047926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9" w:type="dxa"/>
          </w:tcPr>
          <w:p w:rsidR="001C6968" w:rsidRDefault="001C6968" w:rsidP="001C6968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Le faisceau sélectionné </w:t>
            </w:r>
            <w:r w:rsidR="00ED5F62">
              <w:rPr>
                <w:rFonts w:ascii="Arial" w:hAnsi="Arial"/>
                <w:sz w:val="16"/>
                <w:szCs w:val="16"/>
              </w:rPr>
              <w:t xml:space="preserve">parcourt </w:t>
            </w:r>
            <w:r>
              <w:rPr>
                <w:rFonts w:ascii="Arial" w:hAnsi="Arial"/>
                <w:sz w:val="16"/>
                <w:szCs w:val="16"/>
              </w:rPr>
              <w:t>x fois une image matricielle en niveaux de gris avec un temps d’intégration proportionnel à l’intensité de chaque</w:t>
            </w:r>
            <w:r w:rsidR="00A44EDE">
              <w:rPr>
                <w:rFonts w:ascii="Arial" w:hAnsi="Arial"/>
                <w:sz w:val="16"/>
                <w:szCs w:val="16"/>
              </w:rPr>
              <w:t xml:space="preserve"> pixel</w:t>
            </w:r>
            <w:r>
              <w:rPr>
                <w:rFonts w:ascii="Arial" w:hAnsi="Arial"/>
                <w:sz w:val="16"/>
                <w:szCs w:val="16"/>
              </w:rPr>
              <w:t>.</w:t>
            </w:r>
          </w:p>
          <w:p w:rsidR="001C6968" w:rsidRPr="00921148" w:rsidRDefault="001C6968" w:rsidP="00ED5F62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Si demandé, la commande </w:t>
            </w:r>
            <w:r w:rsidR="00ED5F62">
              <w:rPr>
                <w:rFonts w:ascii="Arial" w:hAnsi="Arial"/>
                <w:sz w:val="16"/>
                <w:szCs w:val="16"/>
              </w:rPr>
              <w:t xml:space="preserve">renvoie </w:t>
            </w:r>
            <w:r>
              <w:rPr>
                <w:rFonts w:ascii="Arial" w:hAnsi="Arial"/>
                <w:sz w:val="16"/>
                <w:szCs w:val="16"/>
              </w:rPr>
              <w:t xml:space="preserve">les tensions mesurées pour chaque </w:t>
            </w:r>
            <w:r w:rsidR="00884076">
              <w:rPr>
                <w:rFonts w:ascii="Arial" w:hAnsi="Arial"/>
                <w:sz w:val="16"/>
                <w:szCs w:val="16"/>
              </w:rPr>
              <w:t>pixel</w:t>
            </w:r>
            <w:r>
              <w:rPr>
                <w:rFonts w:ascii="Arial" w:hAnsi="Arial"/>
                <w:sz w:val="16"/>
                <w:szCs w:val="16"/>
              </w:rPr>
              <w:t xml:space="preserve"> sur les détecteurs SE1 et SE2</w:t>
            </w:r>
          </w:p>
        </w:tc>
        <w:tc>
          <w:tcPr>
            <w:tcW w:w="2549" w:type="dxa"/>
          </w:tcPr>
          <w:p w:rsidR="001C6968" w:rsidRPr="002C2A64" w:rsidRDefault="001C6968" w:rsidP="001C6968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>Choix du faisceau</w:t>
            </w:r>
            <w:r>
              <w:rPr>
                <w:rFonts w:ascii="Arial" w:hAnsi="Arial"/>
                <w:sz w:val="16"/>
                <w:szCs w:val="16"/>
              </w:rPr>
              <w:t xml:space="preserve"> </w:t>
            </w:r>
            <w:r w:rsidRPr="002C2A64">
              <w:rPr>
                <w:rFonts w:ascii="Arial" w:hAnsi="Arial"/>
                <w:sz w:val="16"/>
                <w:szCs w:val="16"/>
              </w:rPr>
              <w:t>(FIB</w:t>
            </w:r>
            <w:r>
              <w:rPr>
                <w:rFonts w:ascii="Arial" w:hAnsi="Arial"/>
                <w:sz w:val="16"/>
                <w:szCs w:val="16"/>
              </w:rPr>
              <w:t>/</w:t>
            </w:r>
            <w:r w:rsidRPr="002C2A64">
              <w:rPr>
                <w:rFonts w:ascii="Arial" w:hAnsi="Arial"/>
                <w:sz w:val="16"/>
                <w:szCs w:val="16"/>
              </w:rPr>
              <w:t>SEM)</w:t>
            </w:r>
          </w:p>
          <w:p w:rsidR="001C6968" w:rsidRDefault="001C6968" w:rsidP="001C6968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>Nombre de points</w:t>
            </w:r>
            <w:r>
              <w:rPr>
                <w:rFonts w:ascii="Arial" w:hAnsi="Arial"/>
                <w:sz w:val="16"/>
                <w:szCs w:val="16"/>
              </w:rPr>
              <w:t xml:space="preserve"> sur la longueur de l’image</w:t>
            </w:r>
            <w:r w:rsidRPr="002C2A64">
              <w:rPr>
                <w:rFonts w:ascii="Arial" w:hAnsi="Arial"/>
                <w:sz w:val="16"/>
                <w:szCs w:val="16"/>
              </w:rPr>
              <w:t xml:space="preserve"> (</w:t>
            </w:r>
            <w:proofErr w:type="spellStart"/>
            <w:r w:rsidRPr="002C2A64">
              <w:rPr>
                <w:rFonts w:ascii="Arial" w:hAnsi="Arial"/>
                <w:sz w:val="16"/>
                <w:szCs w:val="16"/>
              </w:rPr>
              <w:t>int</w:t>
            </w:r>
            <w:proofErr w:type="spellEnd"/>
            <w:r w:rsidRPr="002C2A64">
              <w:rPr>
                <w:rFonts w:ascii="Arial" w:hAnsi="Arial"/>
                <w:sz w:val="16"/>
                <w:szCs w:val="16"/>
              </w:rPr>
              <w:t xml:space="preserve"> n, 0&lt;n&lt;10</w:t>
            </w:r>
            <w:r>
              <w:rPr>
                <w:rFonts w:ascii="Arial" w:hAnsi="Arial"/>
                <w:sz w:val="16"/>
                <w:szCs w:val="16"/>
              </w:rPr>
              <w:t> </w:t>
            </w:r>
            <w:r w:rsidRPr="002C2A64">
              <w:rPr>
                <w:rFonts w:ascii="Arial" w:hAnsi="Arial"/>
                <w:sz w:val="16"/>
                <w:szCs w:val="16"/>
              </w:rPr>
              <w:t>000)</w:t>
            </w:r>
          </w:p>
          <w:p w:rsidR="001C6968" w:rsidRPr="002C2A64" w:rsidRDefault="001C6968" w:rsidP="001C6968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>Nombre de points</w:t>
            </w:r>
            <w:r>
              <w:rPr>
                <w:rFonts w:ascii="Arial" w:hAnsi="Arial"/>
                <w:sz w:val="16"/>
                <w:szCs w:val="16"/>
              </w:rPr>
              <w:t xml:space="preserve"> sur la hauteur de l’image </w:t>
            </w:r>
            <w:r w:rsidRPr="002C2A64">
              <w:rPr>
                <w:rFonts w:ascii="Arial" w:hAnsi="Arial"/>
                <w:sz w:val="16"/>
                <w:szCs w:val="16"/>
              </w:rPr>
              <w:t>(</w:t>
            </w:r>
            <w:proofErr w:type="spellStart"/>
            <w:r w:rsidRPr="002C2A64">
              <w:rPr>
                <w:rFonts w:ascii="Arial" w:hAnsi="Arial"/>
                <w:sz w:val="16"/>
                <w:szCs w:val="16"/>
              </w:rPr>
              <w:t>int</w:t>
            </w:r>
            <w:proofErr w:type="spellEnd"/>
            <w:r w:rsidRPr="002C2A64">
              <w:rPr>
                <w:rFonts w:ascii="Arial" w:hAnsi="Arial"/>
                <w:sz w:val="16"/>
                <w:szCs w:val="16"/>
              </w:rPr>
              <w:t xml:space="preserve"> </w:t>
            </w:r>
            <w:r>
              <w:rPr>
                <w:rFonts w:ascii="Arial" w:hAnsi="Arial"/>
                <w:sz w:val="16"/>
                <w:szCs w:val="16"/>
              </w:rPr>
              <w:t>m</w:t>
            </w:r>
            <w:r w:rsidRPr="002C2A64">
              <w:rPr>
                <w:rFonts w:ascii="Arial" w:hAnsi="Arial"/>
                <w:sz w:val="16"/>
                <w:szCs w:val="16"/>
              </w:rPr>
              <w:t>, 0&lt;</w:t>
            </w:r>
            <w:r>
              <w:rPr>
                <w:rFonts w:ascii="Arial" w:hAnsi="Arial"/>
                <w:sz w:val="16"/>
                <w:szCs w:val="16"/>
              </w:rPr>
              <w:t>m</w:t>
            </w:r>
            <w:r w:rsidRPr="002C2A64">
              <w:rPr>
                <w:rFonts w:ascii="Arial" w:hAnsi="Arial"/>
                <w:sz w:val="16"/>
                <w:szCs w:val="16"/>
              </w:rPr>
              <w:t>&lt;10 000)</w:t>
            </w:r>
          </w:p>
          <w:p w:rsidR="001C6968" w:rsidRDefault="001C6968" w:rsidP="001C6968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Nombre de points par unité de longueur = résolution spatiale (double r)</w:t>
            </w:r>
          </w:p>
          <w:p w:rsidR="001C6968" w:rsidRPr="002C2A64" w:rsidRDefault="001C6968" w:rsidP="001C6968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 xml:space="preserve">Temps d’intégration </w:t>
            </w:r>
            <w:r>
              <w:rPr>
                <w:rFonts w:ascii="Arial" w:hAnsi="Arial"/>
                <w:sz w:val="16"/>
                <w:szCs w:val="16"/>
              </w:rPr>
              <w:t>pour un</w:t>
            </w:r>
            <w:r w:rsidRPr="002C2A64">
              <w:rPr>
                <w:rFonts w:ascii="Arial" w:hAnsi="Arial"/>
                <w:sz w:val="16"/>
                <w:szCs w:val="16"/>
              </w:rPr>
              <w:t xml:space="preserve"> </w:t>
            </w:r>
            <w:r>
              <w:rPr>
                <w:rFonts w:ascii="Arial" w:hAnsi="Arial"/>
                <w:sz w:val="16"/>
                <w:szCs w:val="16"/>
              </w:rPr>
              <w:t>pixel blanc</w:t>
            </w:r>
            <w:r w:rsidRPr="002C2A64">
              <w:rPr>
                <w:rFonts w:ascii="Arial" w:hAnsi="Arial"/>
                <w:sz w:val="16"/>
                <w:szCs w:val="16"/>
              </w:rPr>
              <w:t xml:space="preserve"> (double t, 1/20000000 &lt; t &lt; 1)</w:t>
            </w:r>
          </w:p>
          <w:p w:rsidR="001C6968" w:rsidRDefault="001C6968" w:rsidP="001C6968">
            <w:pPr>
              <w:spacing w:after="60"/>
              <w:rPr>
                <w:rFonts w:ascii="Arial" w:hAnsi="Arial"/>
                <w:sz w:val="16"/>
                <w:szCs w:val="16"/>
              </w:rPr>
            </w:pPr>
            <w:r w:rsidRPr="002C2A64">
              <w:rPr>
                <w:rFonts w:ascii="Arial" w:hAnsi="Arial"/>
                <w:sz w:val="16"/>
                <w:szCs w:val="16"/>
              </w:rPr>
              <w:t>Nombre de passage/scan (</w:t>
            </w:r>
            <w:proofErr w:type="spellStart"/>
            <w:r w:rsidRPr="002C2A64">
              <w:rPr>
                <w:rFonts w:ascii="Arial" w:hAnsi="Arial"/>
                <w:sz w:val="16"/>
                <w:szCs w:val="16"/>
              </w:rPr>
              <w:t>int</w:t>
            </w:r>
            <w:proofErr w:type="spellEnd"/>
            <w:r w:rsidRPr="002C2A64">
              <w:rPr>
                <w:rFonts w:ascii="Arial" w:hAnsi="Arial"/>
                <w:sz w:val="16"/>
                <w:szCs w:val="16"/>
              </w:rPr>
              <w:t xml:space="preserve"> x)</w:t>
            </w:r>
          </w:p>
          <w:p w:rsidR="001C6968" w:rsidRDefault="001C6968" w:rsidP="001C6968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Image matricielle (int16*)</w:t>
            </w:r>
          </w:p>
          <w:p w:rsidR="001C6968" w:rsidRDefault="001C6968" w:rsidP="001C6968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Coordonnées du point en haut à gauche (double)</w:t>
            </w:r>
          </w:p>
          <w:p w:rsidR="001C6968" w:rsidRPr="002C2A64" w:rsidRDefault="001C6968" w:rsidP="001C6968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Angle de l’image (double)</w:t>
            </w:r>
          </w:p>
        </w:tc>
        <w:tc>
          <w:tcPr>
            <w:tcW w:w="2549" w:type="dxa"/>
          </w:tcPr>
          <w:p w:rsidR="001C6968" w:rsidRDefault="001C6968" w:rsidP="001C6968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Tableau des tensions mesurées sur le détecteur SE1 (int16*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&lt;int16&gt;)</w:t>
            </w:r>
          </w:p>
          <w:p w:rsidR="001C6968" w:rsidRPr="00921148" w:rsidRDefault="001C6968" w:rsidP="001C6968">
            <w:pPr>
              <w:spacing w:after="6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 xml:space="preserve">Tableau des tensions mesurées sur le détecteur SE2 (int16* ou </w:t>
            </w:r>
            <w:proofErr w:type="spellStart"/>
            <w:r>
              <w:rPr>
                <w:rFonts w:ascii="Arial" w:hAnsi="Arial"/>
                <w:sz w:val="16"/>
                <w:szCs w:val="16"/>
              </w:rPr>
              <w:t>vector</w:t>
            </w:r>
            <w:proofErr w:type="spellEnd"/>
            <w:r>
              <w:rPr>
                <w:rFonts w:ascii="Arial" w:hAnsi="Arial"/>
                <w:sz w:val="16"/>
                <w:szCs w:val="16"/>
              </w:rPr>
              <w:t>&lt;int16&gt;)</w:t>
            </w:r>
          </w:p>
        </w:tc>
      </w:tr>
    </w:tbl>
    <w:p w:rsidR="00474294" w:rsidRDefault="00474294" w:rsidP="005927B4"/>
    <w:p w:rsidR="00D173CA" w:rsidRDefault="00D173CA" w:rsidP="005927B4"/>
    <w:p w:rsidR="00D173CA" w:rsidRPr="00A44EDE" w:rsidRDefault="00D173CA" w:rsidP="00A44EDE">
      <w:pPr>
        <w:rPr>
          <w:rFonts w:ascii="Consolas" w:hAnsi="Consolas" w:cs="Consolas"/>
        </w:rPr>
      </w:pPr>
      <w:r>
        <w:t xml:space="preserve">Toutes ces commandes doivent pourvoir ensuite être exécutées </w:t>
      </w:r>
      <w:r w:rsidR="00A44EDE">
        <w:t>dans</w:t>
      </w:r>
      <w:r>
        <w:t xml:space="preserve"> </w:t>
      </w:r>
      <w:r w:rsidR="00A44EDE">
        <w:t>des</w:t>
      </w:r>
      <w:r>
        <w:t xml:space="preserve"> programme</w:t>
      </w:r>
      <w:r w:rsidR="00A44EDE">
        <w:t>s</w:t>
      </w:r>
      <w:r>
        <w:t xml:space="preserve"> </w:t>
      </w:r>
      <w:r w:rsidR="00A44EDE">
        <w:t>tels que ceux présentés dans la première partie.</w:t>
      </w:r>
    </w:p>
    <w:p w:rsidR="001C6968" w:rsidRDefault="001C6968" w:rsidP="005927B4"/>
    <w:p w:rsidR="00D173CA" w:rsidRDefault="00D173CA" w:rsidP="005927B4">
      <w:r>
        <w:t>Toutes les primitives doivent pouvoir être stockées</w:t>
      </w:r>
      <w:r w:rsidR="00BB185B">
        <w:t xml:space="preserve"> </w:t>
      </w:r>
      <w:r>
        <w:t>dans un format de fichier texte ouvert comme JSON, XML, ou SVG</w:t>
      </w:r>
      <w:r w:rsidR="00BB185B">
        <w:t xml:space="preserve"> (en lecture et en écriture)</w:t>
      </w:r>
      <w:r>
        <w:t>.</w:t>
      </w:r>
    </w:p>
    <w:p w:rsidR="008934F2" w:rsidRPr="00474294" w:rsidRDefault="008934F2" w:rsidP="005927B4"/>
    <w:p w:rsidR="001C6968" w:rsidRPr="005927B4" w:rsidRDefault="001C6968" w:rsidP="005927B4">
      <w:pPr>
        <w:rPr>
          <w:b/>
          <w:i/>
        </w:rPr>
      </w:pPr>
      <w:r w:rsidRPr="005927B4">
        <w:rPr>
          <w:b/>
          <w:i/>
        </w:rPr>
        <w:t>Interface graphique (GUI)</w:t>
      </w:r>
    </w:p>
    <w:p w:rsidR="008934F2" w:rsidRPr="00474294" w:rsidRDefault="008934F2" w:rsidP="005927B4"/>
    <w:p w:rsidR="001C6968" w:rsidRDefault="001C6968" w:rsidP="005927B4">
      <w:r>
        <w:t>L’ensemble des commandes listé</w:t>
      </w:r>
      <w:r w:rsidR="00D173CA">
        <w:t>e</w:t>
      </w:r>
      <w:r>
        <w:t>s ci-dessus doivent être également accessib</w:t>
      </w:r>
      <w:r w:rsidR="00D173CA">
        <w:t>l</w:t>
      </w:r>
      <w:r>
        <w:t>e</w:t>
      </w:r>
      <w:r w:rsidR="00D173CA">
        <w:t>s</w:t>
      </w:r>
      <w:r>
        <w:t xml:space="preserve"> par l’intermédiaire d’une interface graphique. Cette interface doit permettre :</w:t>
      </w:r>
    </w:p>
    <w:p w:rsidR="001C6968" w:rsidRDefault="001C6968" w:rsidP="00BA7169">
      <w:pPr>
        <w:pStyle w:val="Paragraphedeliste"/>
        <w:numPr>
          <w:ilvl w:val="0"/>
          <w:numId w:val="9"/>
        </w:numPr>
      </w:pPr>
      <w:r w:rsidRPr="001C6968">
        <w:t xml:space="preserve">de définir </w:t>
      </w:r>
      <w:r w:rsidR="007931E6">
        <w:t xml:space="preserve">des motifs </w:t>
      </w:r>
      <w:r w:rsidRPr="001C6968">
        <w:t>avec tous leurs paramètres</w:t>
      </w:r>
      <w:r w:rsidR="00A44EDE">
        <w:t>,</w:t>
      </w:r>
    </w:p>
    <w:p w:rsidR="001C6968" w:rsidRDefault="001C6968" w:rsidP="00BA7169">
      <w:pPr>
        <w:pStyle w:val="Paragraphedeliste"/>
        <w:numPr>
          <w:ilvl w:val="0"/>
          <w:numId w:val="9"/>
        </w:numPr>
      </w:pPr>
      <w:r w:rsidRPr="001C6968">
        <w:t xml:space="preserve">de les pré-visualiser à l’écran </w:t>
      </w:r>
      <w:r w:rsidR="00D173CA">
        <w:t>sur l’image SEM ou FIB</w:t>
      </w:r>
      <w:r w:rsidR="00A44EDE">
        <w:t>,</w:t>
      </w:r>
    </w:p>
    <w:p w:rsidR="008934F2" w:rsidRDefault="001C6968" w:rsidP="00BA7169">
      <w:pPr>
        <w:pStyle w:val="Paragraphedeliste"/>
        <w:numPr>
          <w:ilvl w:val="0"/>
          <w:numId w:val="9"/>
        </w:numPr>
      </w:pPr>
      <w:r w:rsidRPr="001C6968">
        <w:t>de lancer leur e</w:t>
      </w:r>
      <w:r>
        <w:t>xécution</w:t>
      </w:r>
      <w:r w:rsidR="00A44EDE">
        <w:t>,</w:t>
      </w:r>
    </w:p>
    <w:p w:rsidR="001C6968" w:rsidRDefault="00D173CA" w:rsidP="00BA7169">
      <w:pPr>
        <w:pStyle w:val="Paragraphedeliste"/>
        <w:numPr>
          <w:ilvl w:val="0"/>
          <w:numId w:val="9"/>
        </w:numPr>
      </w:pPr>
      <w:r>
        <w:t>de visualiser les résultats obtenus si demandés</w:t>
      </w:r>
      <w:r w:rsidR="00A44EDE">
        <w:t>,</w:t>
      </w:r>
    </w:p>
    <w:p w:rsidR="007931E6" w:rsidRPr="001C6968" w:rsidRDefault="007931E6" w:rsidP="00BA7169">
      <w:pPr>
        <w:pStyle w:val="Paragraphedeliste"/>
        <w:numPr>
          <w:ilvl w:val="0"/>
          <w:numId w:val="9"/>
        </w:numPr>
      </w:pPr>
      <w:r>
        <w:t>d’enregistrer les résultats, les motifs, etc.</w:t>
      </w:r>
    </w:p>
    <w:p w:rsidR="001C6968" w:rsidRDefault="001C6968" w:rsidP="005927B4"/>
    <w:p w:rsidR="007931E6" w:rsidRDefault="007931E6" w:rsidP="005927B4">
      <w:r>
        <w:t>Il doit être également possible de régler les paramètres du MEB et du FIB.</w:t>
      </w:r>
    </w:p>
    <w:p w:rsidR="001C6968" w:rsidRPr="00474294" w:rsidRDefault="001C6968" w:rsidP="005927B4"/>
    <w:p w:rsidR="008934F2" w:rsidRPr="00474294" w:rsidRDefault="008934F2" w:rsidP="005927B4"/>
    <w:p w:rsidR="008934F2" w:rsidRDefault="008934F2">
      <w:pPr>
        <w:rPr>
          <w:b/>
        </w:rPr>
      </w:pPr>
      <w:r>
        <w:br w:type="page"/>
      </w:r>
    </w:p>
    <w:p w:rsidR="00780D3F" w:rsidRPr="00C636F6" w:rsidRDefault="00780D3F" w:rsidP="00780D3F">
      <w:pPr>
        <w:pStyle w:val="Titre1"/>
        <w:spacing w:before="120" w:after="120" w:line="240" w:lineRule="auto"/>
        <w:ind w:left="284" w:hanging="284"/>
        <w:jc w:val="left"/>
      </w:pPr>
      <w:r w:rsidRPr="00C636F6">
        <w:t>PRESTATIONS ATTENDUES DU TITULAIRE</w:t>
      </w:r>
    </w:p>
    <w:p w:rsidR="00780D3F" w:rsidRPr="00C636F6" w:rsidRDefault="00780D3F" w:rsidP="00780D3F">
      <w:pPr>
        <w:pStyle w:val="Titre2"/>
        <w:numPr>
          <w:ilvl w:val="1"/>
          <w:numId w:val="0"/>
        </w:numPr>
        <w:spacing w:before="120" w:after="120" w:line="240" w:lineRule="auto"/>
        <w:ind w:left="432" w:hanging="432"/>
      </w:pPr>
      <w:r>
        <w:t>Livraison et i</w:t>
      </w:r>
      <w:r w:rsidRPr="00C636F6">
        <w:t>nstallation</w:t>
      </w:r>
    </w:p>
    <w:p w:rsidR="00780D3F" w:rsidRDefault="00780D3F" w:rsidP="005927B4"/>
    <w:p w:rsidR="00780D3F" w:rsidRDefault="00780D3F" w:rsidP="005927B4">
      <w:r w:rsidRPr="009E39CD">
        <w:t xml:space="preserve">Le </w:t>
      </w:r>
      <w:r>
        <w:t>Titulaire</w:t>
      </w:r>
      <w:r w:rsidRPr="009E39CD">
        <w:t xml:space="preserve"> devra préciser, le délai de livraison et toutes les caractéristiques techniques et besoins nécessaires à l</w:t>
      </w:r>
      <w:r w:rsidRPr="009E39CD">
        <w:rPr>
          <w:rFonts w:hint="eastAsia"/>
        </w:rPr>
        <w:t>’</w:t>
      </w:r>
      <w:r w:rsidRPr="009E39CD">
        <w:t>installation du matériel.</w:t>
      </w:r>
    </w:p>
    <w:p w:rsidR="00780D3F" w:rsidRPr="00C636F6" w:rsidRDefault="00780D3F" w:rsidP="005927B4"/>
    <w:p w:rsidR="00780D3F" w:rsidRDefault="00780D3F" w:rsidP="005927B4">
      <w:r w:rsidRPr="00C636F6">
        <w:t xml:space="preserve">Par installation, il est entendu la mise en service (ou en </w:t>
      </w:r>
      <w:r w:rsidRPr="00C636F6">
        <w:rPr>
          <w:rFonts w:hint="eastAsia"/>
        </w:rPr>
        <w:t>œ</w:t>
      </w:r>
      <w:r w:rsidRPr="00C636F6">
        <w:t>uvre) op</w:t>
      </w:r>
      <w:r w:rsidRPr="00C636F6">
        <w:rPr>
          <w:rFonts w:hint="eastAsia"/>
        </w:rPr>
        <w:t>é</w:t>
      </w:r>
      <w:r w:rsidRPr="00C636F6">
        <w:t>rationnelle. En tout premier lieu, il est important de pr</w:t>
      </w:r>
      <w:r w:rsidRPr="00C636F6">
        <w:rPr>
          <w:rFonts w:hint="eastAsia"/>
        </w:rPr>
        <w:t>é</w:t>
      </w:r>
      <w:r w:rsidRPr="00C636F6">
        <w:t>ciser que le Titulaire est responsable de la livraison du mat</w:t>
      </w:r>
      <w:r w:rsidRPr="00C636F6">
        <w:rPr>
          <w:rFonts w:hint="eastAsia"/>
        </w:rPr>
        <w:t>é</w:t>
      </w:r>
      <w:r w:rsidRPr="00C636F6">
        <w:t xml:space="preserve">riel en bon </w:t>
      </w:r>
      <w:r w:rsidRPr="00C636F6">
        <w:rPr>
          <w:rFonts w:hint="eastAsia"/>
        </w:rPr>
        <w:t>é</w:t>
      </w:r>
      <w:r w:rsidRPr="00C636F6">
        <w:t>tat au sein des locaux d</w:t>
      </w:r>
      <w:r>
        <w:t>e FEMTO-ST</w:t>
      </w:r>
      <w:r w:rsidRPr="00C636F6">
        <w:t>. Il sera le seul donneur d'ordre aupr</w:t>
      </w:r>
      <w:r w:rsidRPr="00C636F6">
        <w:rPr>
          <w:rFonts w:hint="eastAsia"/>
        </w:rPr>
        <w:t>è</w:t>
      </w:r>
      <w:r w:rsidRPr="00C636F6">
        <w:t xml:space="preserve">s du transporteur et tout incident </w:t>
      </w:r>
      <w:r w:rsidRPr="00C636F6">
        <w:rPr>
          <w:rFonts w:hint="eastAsia"/>
        </w:rPr>
        <w:t>é</w:t>
      </w:r>
      <w:r w:rsidRPr="00C636F6">
        <w:t>ventuel, soit pendant le transport, soit lors du d</w:t>
      </w:r>
      <w:r w:rsidRPr="00C636F6">
        <w:rPr>
          <w:rFonts w:hint="eastAsia"/>
        </w:rPr>
        <w:t>é</w:t>
      </w:r>
      <w:r w:rsidRPr="00C636F6">
        <w:t>chargement du mat</w:t>
      </w:r>
      <w:r w:rsidRPr="00C636F6">
        <w:rPr>
          <w:rFonts w:hint="eastAsia"/>
        </w:rPr>
        <w:t>é</w:t>
      </w:r>
      <w:r w:rsidRPr="00C636F6">
        <w:t xml:space="preserve">riel au sein des locaux du </w:t>
      </w:r>
      <w:r>
        <w:t>FEMTO-ST</w:t>
      </w:r>
      <w:r w:rsidRPr="00C636F6">
        <w:t>, sera de sa pleine et enti</w:t>
      </w:r>
      <w:r w:rsidRPr="00C636F6">
        <w:rPr>
          <w:rFonts w:hint="eastAsia"/>
        </w:rPr>
        <w:t>è</w:t>
      </w:r>
      <w:r w:rsidRPr="00C636F6">
        <w:t>re responsabilit</w:t>
      </w:r>
      <w:r w:rsidRPr="00C636F6">
        <w:rPr>
          <w:rFonts w:hint="eastAsia"/>
        </w:rPr>
        <w:t>é</w:t>
      </w:r>
      <w:r w:rsidRPr="00C636F6">
        <w:t>.</w:t>
      </w:r>
    </w:p>
    <w:p w:rsidR="00780D3F" w:rsidRPr="00C636F6" w:rsidRDefault="00780D3F" w:rsidP="005927B4"/>
    <w:p w:rsidR="00780D3F" w:rsidRPr="00C636F6" w:rsidRDefault="00780D3F" w:rsidP="005927B4">
      <w:r w:rsidRPr="00C636F6">
        <w:t>Ensuite, le Titulaire devra venir prendre effectivement en charge le mat</w:t>
      </w:r>
      <w:r w:rsidRPr="00C636F6">
        <w:rPr>
          <w:rFonts w:hint="eastAsia"/>
        </w:rPr>
        <w:t>é</w:t>
      </w:r>
      <w:r w:rsidRPr="00C636F6">
        <w:t xml:space="preserve">riel, qui aura </w:t>
      </w:r>
      <w:r w:rsidRPr="00C636F6">
        <w:rPr>
          <w:rFonts w:hint="eastAsia"/>
        </w:rPr>
        <w:t>é</w:t>
      </w:r>
      <w:r w:rsidRPr="00C636F6">
        <w:t>t</w:t>
      </w:r>
      <w:r w:rsidRPr="00C636F6">
        <w:rPr>
          <w:rFonts w:hint="eastAsia"/>
        </w:rPr>
        <w:t>é</w:t>
      </w:r>
      <w:r w:rsidRPr="00C636F6">
        <w:t xml:space="preserve"> entrepos</w:t>
      </w:r>
      <w:r w:rsidRPr="00C636F6">
        <w:rPr>
          <w:rFonts w:hint="eastAsia"/>
        </w:rPr>
        <w:t>é</w:t>
      </w:r>
      <w:r w:rsidRPr="00C636F6">
        <w:t xml:space="preserve"> </w:t>
      </w:r>
      <w:r w:rsidRPr="00C636F6">
        <w:rPr>
          <w:rFonts w:hint="eastAsia"/>
        </w:rPr>
        <w:t>à</w:t>
      </w:r>
      <w:r w:rsidRPr="00C636F6">
        <w:t xml:space="preserve"> l'int</w:t>
      </w:r>
      <w:r w:rsidRPr="00C636F6">
        <w:rPr>
          <w:rFonts w:hint="eastAsia"/>
        </w:rPr>
        <w:t>é</w:t>
      </w:r>
      <w:r w:rsidRPr="00C636F6">
        <w:t>rieur des b</w:t>
      </w:r>
      <w:r w:rsidRPr="00C636F6">
        <w:rPr>
          <w:rFonts w:hint="eastAsia"/>
        </w:rPr>
        <w:t>â</w:t>
      </w:r>
      <w:r w:rsidRPr="00C636F6">
        <w:t>timents d</w:t>
      </w:r>
      <w:r>
        <w:t>e FEMTO-ST</w:t>
      </w:r>
      <w:r w:rsidRPr="00C636F6">
        <w:t xml:space="preserve">, pour l'acheminer </w:t>
      </w:r>
      <w:r w:rsidRPr="00C636F6">
        <w:rPr>
          <w:rFonts w:hint="eastAsia"/>
        </w:rPr>
        <w:t>à</w:t>
      </w:r>
      <w:r w:rsidRPr="00C636F6">
        <w:t xml:space="preserve"> l'int</w:t>
      </w:r>
      <w:r w:rsidRPr="00C636F6">
        <w:rPr>
          <w:rFonts w:hint="eastAsia"/>
        </w:rPr>
        <w:t>é</w:t>
      </w:r>
      <w:r w:rsidRPr="00C636F6">
        <w:t xml:space="preserve">rieur du local qui lui aura </w:t>
      </w:r>
      <w:r w:rsidRPr="00C636F6">
        <w:rPr>
          <w:rFonts w:hint="eastAsia"/>
        </w:rPr>
        <w:t>é</w:t>
      </w:r>
      <w:r w:rsidRPr="00C636F6">
        <w:t>t</w:t>
      </w:r>
      <w:r w:rsidRPr="00C636F6">
        <w:rPr>
          <w:rFonts w:hint="eastAsia"/>
        </w:rPr>
        <w:t>é</w:t>
      </w:r>
      <w:r w:rsidRPr="00C636F6">
        <w:t xml:space="preserve"> affect</w:t>
      </w:r>
      <w:r w:rsidRPr="00C636F6">
        <w:rPr>
          <w:rFonts w:hint="eastAsia"/>
        </w:rPr>
        <w:t>é</w:t>
      </w:r>
      <w:r w:rsidRPr="00C636F6">
        <w:t>, o</w:t>
      </w:r>
      <w:r w:rsidRPr="00C636F6">
        <w:rPr>
          <w:rFonts w:hint="eastAsia"/>
        </w:rPr>
        <w:t>ù</w:t>
      </w:r>
      <w:r w:rsidRPr="00C636F6">
        <w:t xml:space="preserve"> il se chargera du d</w:t>
      </w:r>
      <w:r w:rsidRPr="00C636F6">
        <w:rPr>
          <w:rFonts w:hint="eastAsia"/>
        </w:rPr>
        <w:t>é</w:t>
      </w:r>
      <w:r w:rsidRPr="00C636F6">
        <w:t>ballage dudit mat</w:t>
      </w:r>
      <w:r w:rsidRPr="00C636F6">
        <w:rPr>
          <w:rFonts w:hint="eastAsia"/>
        </w:rPr>
        <w:t>é</w:t>
      </w:r>
      <w:r w:rsidRPr="00C636F6">
        <w:t>riel et de sa mise en service effective.</w:t>
      </w:r>
    </w:p>
    <w:p w:rsidR="00780D3F" w:rsidRPr="00C636F6" w:rsidRDefault="00780D3F" w:rsidP="005927B4"/>
    <w:p w:rsidR="00780D3F" w:rsidRPr="00C636F6" w:rsidRDefault="00780D3F" w:rsidP="00780D3F">
      <w:pPr>
        <w:pStyle w:val="Titre2"/>
        <w:numPr>
          <w:ilvl w:val="1"/>
          <w:numId w:val="0"/>
        </w:numPr>
        <w:spacing w:before="120" w:after="120" w:line="240" w:lineRule="auto"/>
        <w:ind w:left="432" w:hanging="432"/>
      </w:pPr>
      <w:r>
        <w:t>F</w:t>
      </w:r>
      <w:r w:rsidRPr="00C636F6">
        <w:t>ormation des utilisateurs</w:t>
      </w:r>
    </w:p>
    <w:p w:rsidR="00780D3F" w:rsidRPr="00C636F6" w:rsidRDefault="00780D3F" w:rsidP="005927B4"/>
    <w:p w:rsidR="00780D3F" w:rsidRPr="00C636F6" w:rsidRDefault="00780D3F" w:rsidP="005927B4">
      <w:r w:rsidRPr="00C636F6">
        <w:t xml:space="preserve">Une formation </w:t>
      </w:r>
      <w:r w:rsidR="00654E6E">
        <w:t xml:space="preserve">de deux jours </w:t>
      </w:r>
      <w:r w:rsidRPr="00C636F6">
        <w:rPr>
          <w:rFonts w:hint="eastAsia"/>
        </w:rPr>
        <w:t>à</w:t>
      </w:r>
      <w:r w:rsidRPr="00C636F6">
        <w:t xml:space="preserve"> l'utilisation de l'</w:t>
      </w:r>
      <w:r w:rsidRPr="00C636F6">
        <w:rPr>
          <w:rFonts w:hint="eastAsia"/>
        </w:rPr>
        <w:t>é</w:t>
      </w:r>
      <w:r w:rsidRPr="00C636F6">
        <w:t xml:space="preserve">quipement et aux logiciels devra </w:t>
      </w:r>
      <w:r w:rsidRPr="00C636F6">
        <w:rPr>
          <w:rFonts w:hint="eastAsia"/>
        </w:rPr>
        <w:t>ê</w:t>
      </w:r>
      <w:r w:rsidRPr="00C636F6">
        <w:t>tre organis</w:t>
      </w:r>
      <w:r w:rsidRPr="00C636F6">
        <w:rPr>
          <w:rFonts w:hint="eastAsia"/>
        </w:rPr>
        <w:t>é</w:t>
      </w:r>
      <w:r w:rsidRPr="00C636F6">
        <w:t>e</w:t>
      </w:r>
      <w:r>
        <w:t xml:space="preserve"> par le Titulaire</w:t>
      </w:r>
      <w:r w:rsidRPr="00C636F6">
        <w:t xml:space="preserve"> sur le site d'installation, par du personnel parlant parfaitement fran</w:t>
      </w:r>
      <w:r w:rsidRPr="00C636F6">
        <w:rPr>
          <w:rFonts w:hint="eastAsia"/>
        </w:rPr>
        <w:t>ç</w:t>
      </w:r>
      <w:r w:rsidRPr="00C636F6">
        <w:t xml:space="preserve">ais (pour 5 </w:t>
      </w:r>
      <w:r w:rsidRPr="00C636F6">
        <w:rPr>
          <w:rFonts w:hint="eastAsia"/>
        </w:rPr>
        <w:t>à</w:t>
      </w:r>
      <w:r w:rsidRPr="00C636F6">
        <w:t xml:space="preserve"> 6 personnes).</w:t>
      </w:r>
    </w:p>
    <w:p w:rsidR="00780D3F" w:rsidRPr="00C636F6" w:rsidRDefault="00780D3F" w:rsidP="005927B4"/>
    <w:p w:rsidR="00780D3F" w:rsidRPr="00C636F6" w:rsidRDefault="00780D3F" w:rsidP="005927B4">
      <w:r>
        <w:t>Cette formation</w:t>
      </w:r>
      <w:r w:rsidRPr="00C636F6">
        <w:t xml:space="preserve"> se fera </w:t>
      </w:r>
      <w:r>
        <w:t xml:space="preserve">sur site </w:t>
      </w:r>
      <w:r w:rsidRPr="00C636F6">
        <w:t xml:space="preserve">en </w:t>
      </w:r>
      <w:r>
        <w:t>deux</w:t>
      </w:r>
      <w:r w:rsidRPr="00C636F6">
        <w:t xml:space="preserve"> temps (</w:t>
      </w:r>
      <w:r>
        <w:t>une</w:t>
      </w:r>
      <w:r w:rsidRPr="00C636F6">
        <w:t xml:space="preserve"> premi</w:t>
      </w:r>
      <w:r w:rsidRPr="00C636F6">
        <w:rPr>
          <w:rFonts w:hint="eastAsia"/>
        </w:rPr>
        <w:t>è</w:t>
      </w:r>
      <w:r w:rsidRPr="00C636F6">
        <w:t xml:space="preserve">re </w:t>
      </w:r>
      <w:r>
        <w:t>journée</w:t>
      </w:r>
      <w:r w:rsidRPr="00C636F6">
        <w:t xml:space="preserve"> lors de l'installation</w:t>
      </w:r>
      <w:r w:rsidR="00A44EDE">
        <w:t xml:space="preserve"> consacrée à l’utilisation de l’interface graphique</w:t>
      </w:r>
      <w:r w:rsidRPr="00C636F6">
        <w:t xml:space="preserve">, une seconde </w:t>
      </w:r>
      <w:r w:rsidR="001729A9">
        <w:t>journée</w:t>
      </w:r>
      <w:r w:rsidRPr="00C636F6">
        <w:t xml:space="preserve"> </w:t>
      </w:r>
      <w:r>
        <w:t>consacrée à l’utilisation de l’API</w:t>
      </w:r>
      <w:r w:rsidRPr="00C636F6">
        <w:t xml:space="preserve"> apr</w:t>
      </w:r>
      <w:r w:rsidRPr="00C636F6">
        <w:rPr>
          <w:rFonts w:hint="eastAsia"/>
        </w:rPr>
        <w:t>è</w:t>
      </w:r>
      <w:r w:rsidRPr="00C636F6">
        <w:t>s appropriation du syst</w:t>
      </w:r>
      <w:r w:rsidRPr="00C636F6">
        <w:rPr>
          <w:rFonts w:hint="eastAsia"/>
        </w:rPr>
        <w:t>è</w:t>
      </w:r>
      <w:r w:rsidRPr="00C636F6">
        <w:t>me par les utilisateurs).</w:t>
      </w:r>
    </w:p>
    <w:p w:rsidR="00780D3F" w:rsidRPr="00C636F6" w:rsidRDefault="00780D3F" w:rsidP="005927B4"/>
    <w:p w:rsidR="00780D3F" w:rsidRDefault="00780D3F" w:rsidP="005927B4">
      <w:r w:rsidRPr="00C636F6">
        <w:t>Les dates de ces formations seront fix</w:t>
      </w:r>
      <w:r w:rsidRPr="00C636F6">
        <w:rPr>
          <w:rFonts w:hint="eastAsia"/>
        </w:rPr>
        <w:t>é</w:t>
      </w:r>
      <w:r w:rsidRPr="00C636F6">
        <w:t xml:space="preserve">es en accord entre </w:t>
      </w:r>
      <w:r>
        <w:t xml:space="preserve">FEMTO-ST </w:t>
      </w:r>
      <w:r w:rsidRPr="00C636F6">
        <w:t>et le Titulaire.</w:t>
      </w:r>
    </w:p>
    <w:p w:rsidR="0062290D" w:rsidRDefault="0062290D" w:rsidP="005927B4"/>
    <w:p w:rsidR="0062290D" w:rsidRPr="00C636F6" w:rsidRDefault="0062290D" w:rsidP="005927B4">
      <w:r>
        <w:t>Un service de support technique en ligne devra être assuré pendant la période de garantie.</w:t>
      </w:r>
    </w:p>
    <w:p w:rsidR="00780D3F" w:rsidRPr="00C636F6" w:rsidRDefault="00780D3F" w:rsidP="005927B4"/>
    <w:p w:rsidR="00780D3F" w:rsidRDefault="00780D3F" w:rsidP="00780D3F">
      <w:pPr>
        <w:pStyle w:val="Titre2"/>
        <w:numPr>
          <w:ilvl w:val="1"/>
          <w:numId w:val="0"/>
        </w:numPr>
        <w:spacing w:before="120" w:after="120" w:line="240" w:lineRule="auto"/>
        <w:ind w:left="432" w:hanging="432"/>
      </w:pPr>
      <w:r>
        <w:t>G</w:t>
      </w:r>
      <w:r w:rsidRPr="00C636F6">
        <w:t>arantie</w:t>
      </w:r>
    </w:p>
    <w:p w:rsidR="00780D3F" w:rsidRPr="000C4ADB" w:rsidRDefault="00780D3F" w:rsidP="005927B4"/>
    <w:p w:rsidR="002B0D20" w:rsidRPr="00B432C1" w:rsidRDefault="00780D3F" w:rsidP="005927B4">
      <w:pPr>
        <w:rPr>
          <w:color w:val="000000"/>
        </w:rPr>
      </w:pPr>
      <w:r w:rsidRPr="00B432C1">
        <w:rPr>
          <w:color w:val="000000"/>
        </w:rPr>
        <w:t xml:space="preserve">Tout le matériel sera garanti pièce et main d’œuvre sur site pendant </w:t>
      </w:r>
      <w:r w:rsidR="0062290D">
        <w:rPr>
          <w:color w:val="000000"/>
        </w:rPr>
        <w:t>2</w:t>
      </w:r>
      <w:r w:rsidRPr="00B432C1">
        <w:rPr>
          <w:color w:val="000000"/>
        </w:rPr>
        <w:t xml:space="preserve"> ans au minimum. </w:t>
      </w:r>
      <w:r w:rsidR="002B0D20" w:rsidRPr="00B432C1">
        <w:rPr>
          <w:color w:val="000000"/>
        </w:rPr>
        <w:t xml:space="preserve">La disponibilité des pièces de rechange de l’interface de commande doit être assurée pendant au moins </w:t>
      </w:r>
      <w:r w:rsidR="008D61D2" w:rsidRPr="00B432C1">
        <w:rPr>
          <w:color w:val="000000"/>
        </w:rPr>
        <w:t>10</w:t>
      </w:r>
      <w:r w:rsidR="002B0D20" w:rsidRPr="00B432C1">
        <w:rPr>
          <w:color w:val="000000"/>
        </w:rPr>
        <w:t xml:space="preserve"> ans par leur constructeur.</w:t>
      </w:r>
    </w:p>
    <w:p w:rsidR="00780D3F" w:rsidRDefault="00780D3F" w:rsidP="005927B4"/>
    <w:p w:rsidR="00780D3F" w:rsidRPr="00C636F6" w:rsidRDefault="00780D3F" w:rsidP="005927B4">
      <w:r w:rsidRPr="00C636F6">
        <w:t>La p</w:t>
      </w:r>
      <w:r w:rsidRPr="00C636F6">
        <w:rPr>
          <w:rFonts w:hint="eastAsia"/>
        </w:rPr>
        <w:t>é</w:t>
      </w:r>
      <w:r w:rsidRPr="00C636F6">
        <w:t>riode de garantie d</w:t>
      </w:r>
      <w:r w:rsidRPr="00C636F6">
        <w:rPr>
          <w:rFonts w:hint="eastAsia"/>
        </w:rPr>
        <w:t>é</w:t>
      </w:r>
      <w:r w:rsidRPr="00C636F6">
        <w:t>marre</w:t>
      </w:r>
      <w:r>
        <w:t>ra</w:t>
      </w:r>
      <w:r w:rsidRPr="00C636F6">
        <w:t xml:space="preserve"> </w:t>
      </w:r>
      <w:r w:rsidRPr="00C636F6">
        <w:rPr>
          <w:rFonts w:hint="eastAsia"/>
        </w:rPr>
        <w:t>à</w:t>
      </w:r>
      <w:r w:rsidRPr="00C636F6">
        <w:t xml:space="preserve"> la date d'acceptation de l'</w:t>
      </w:r>
      <w:r w:rsidRPr="00C636F6">
        <w:rPr>
          <w:rFonts w:hint="eastAsia"/>
        </w:rPr>
        <w:t>é</w:t>
      </w:r>
      <w:r w:rsidRPr="00C636F6">
        <w:t xml:space="preserve">quipement. Cette date correspond </w:t>
      </w:r>
      <w:r w:rsidRPr="00C636F6">
        <w:rPr>
          <w:rFonts w:hint="eastAsia"/>
        </w:rPr>
        <w:t>à</w:t>
      </w:r>
      <w:r w:rsidRPr="00C636F6">
        <w:t xml:space="preserve"> la date de mise en service effectif et sans r</w:t>
      </w:r>
      <w:r w:rsidRPr="00C636F6">
        <w:rPr>
          <w:rFonts w:hint="eastAsia"/>
        </w:rPr>
        <w:t>é</w:t>
      </w:r>
      <w:r w:rsidRPr="00C636F6">
        <w:t>serve de l'</w:t>
      </w:r>
      <w:r w:rsidRPr="00C636F6">
        <w:rPr>
          <w:rFonts w:hint="eastAsia"/>
        </w:rPr>
        <w:t>é</w:t>
      </w:r>
      <w:r w:rsidRPr="00C636F6">
        <w:t>quipement et sera valid</w:t>
      </w:r>
      <w:r w:rsidRPr="00C636F6">
        <w:rPr>
          <w:rFonts w:hint="eastAsia"/>
        </w:rPr>
        <w:t>é</w:t>
      </w:r>
      <w:r w:rsidRPr="00C636F6">
        <w:t xml:space="preserve">e par accord </w:t>
      </w:r>
      <w:r w:rsidRPr="00C636F6">
        <w:rPr>
          <w:rFonts w:hint="eastAsia"/>
        </w:rPr>
        <w:t>é</w:t>
      </w:r>
      <w:r w:rsidRPr="00C636F6">
        <w:t xml:space="preserve">crit conjoint </w:t>
      </w:r>
      <w:r>
        <w:t>de FEMTO-ST</w:t>
      </w:r>
      <w:r w:rsidRPr="00C636F6">
        <w:t xml:space="preserve"> et du Titulaire.</w:t>
      </w:r>
    </w:p>
    <w:p w:rsidR="00780D3F" w:rsidRPr="000C00E7" w:rsidRDefault="00780D3F" w:rsidP="005927B4"/>
    <w:p w:rsidR="00780D3F" w:rsidRPr="000C00E7" w:rsidRDefault="00780D3F" w:rsidP="00780D3F">
      <w:pPr>
        <w:pStyle w:val="Titre2"/>
        <w:numPr>
          <w:ilvl w:val="1"/>
          <w:numId w:val="0"/>
        </w:numPr>
        <w:spacing w:before="120" w:after="120" w:line="240" w:lineRule="auto"/>
        <w:ind w:left="432" w:hanging="432"/>
      </w:pPr>
      <w:r w:rsidRPr="000C00E7">
        <w:t>Interventions et dépannage</w:t>
      </w:r>
    </w:p>
    <w:p w:rsidR="00780D3F" w:rsidRPr="000C00E7" w:rsidRDefault="00780D3F" w:rsidP="005927B4"/>
    <w:p w:rsidR="000C4ADB" w:rsidRPr="000C4ADB" w:rsidRDefault="0062290D" w:rsidP="005927B4">
      <w:r>
        <w:t>Pendant la durée de garantie, l</w:t>
      </w:r>
      <w:r w:rsidR="000C4ADB" w:rsidRPr="000C4ADB">
        <w:t>e Titulaire devra s'engager sur un temps d'intervention et de rétablissement selon la gravité de l'évènement par exemple :</w:t>
      </w:r>
    </w:p>
    <w:p w:rsidR="000C4ADB" w:rsidRPr="000C4ADB" w:rsidRDefault="000C4ADB" w:rsidP="00BA7169">
      <w:pPr>
        <w:pStyle w:val="Paragraphedeliste"/>
        <w:numPr>
          <w:ilvl w:val="0"/>
          <w:numId w:val="10"/>
        </w:numPr>
      </w:pPr>
      <w:r w:rsidRPr="000C4ADB">
        <w:t xml:space="preserve">pour un problème </w:t>
      </w:r>
      <w:r>
        <w:t>logiciel</w:t>
      </w:r>
      <w:r w:rsidR="0062290D">
        <w:t xml:space="preserve"> (bug)</w:t>
      </w:r>
      <w:r w:rsidRPr="000C4ADB">
        <w:t xml:space="preserve"> : diagnostic sous </w:t>
      </w:r>
      <w:r>
        <w:t>5</w:t>
      </w:r>
      <w:r w:rsidRPr="000C4ADB">
        <w:t xml:space="preserve"> jours ouvrés avec une garantie de rétablissement sous </w:t>
      </w:r>
      <w:r>
        <w:t>10</w:t>
      </w:r>
      <w:r w:rsidRPr="000C4ADB">
        <w:t xml:space="preserve"> jours</w:t>
      </w:r>
      <w:r>
        <w:t xml:space="preserve"> ouvrés</w:t>
      </w:r>
      <w:r w:rsidRPr="000C4ADB">
        <w:t>,</w:t>
      </w:r>
    </w:p>
    <w:p w:rsidR="000C4ADB" w:rsidRPr="000C4ADB" w:rsidRDefault="000C4ADB" w:rsidP="00BA7169">
      <w:pPr>
        <w:pStyle w:val="Paragraphedeliste"/>
        <w:numPr>
          <w:ilvl w:val="0"/>
          <w:numId w:val="10"/>
        </w:numPr>
      </w:pPr>
      <w:r w:rsidRPr="000C4ADB">
        <w:t xml:space="preserve">pour un problème </w:t>
      </w:r>
      <w:r>
        <w:t xml:space="preserve">matériel </w:t>
      </w:r>
      <w:r w:rsidRPr="000C4ADB">
        <w:t>: diagnostic sous 1</w:t>
      </w:r>
      <w:r>
        <w:t>0</w:t>
      </w:r>
      <w:r w:rsidRPr="000C4ADB">
        <w:t xml:space="preserve"> jours ouvrés avec garantie de rétablissement sous 20 jours ouvrés.</w:t>
      </w:r>
    </w:p>
    <w:p w:rsidR="000C4ADB" w:rsidRPr="000C4ADB" w:rsidRDefault="000C4ADB" w:rsidP="005927B4"/>
    <w:p w:rsidR="000C4ADB" w:rsidRDefault="000C4ADB" w:rsidP="005927B4">
      <w:r w:rsidRPr="000C4ADB">
        <w:t>Les délais se comprennent à partir de la date et de l'heure de l’appel ou du mail enregistrés dans le système du Titulaire. L'envoi d'un courrier électronique adressé par les correspondants, désignés nominativement par FEMTO-ST, au Titulaire devra précéder toute intervention de dépannage sur site. À chaque fin d'incident, un compte rendu devra être fourni dans la réponse et fera partie intégrante du registre de suivi de l'équipement.</w:t>
      </w:r>
    </w:p>
    <w:p w:rsidR="000C4ADB" w:rsidRDefault="000C4ADB" w:rsidP="005927B4"/>
    <w:p w:rsidR="00EF3F3C" w:rsidRDefault="00EF3F3C" w:rsidP="00DB0617">
      <w:pPr>
        <w:suppressAutoHyphens/>
        <w:autoSpaceDE w:val="0"/>
        <w:ind w:right="170"/>
        <w:rPr>
          <w:rFonts w:ascii="Arial" w:hAnsi="Arial" w:cs="Arial"/>
          <w:b/>
          <w:color w:val="000000"/>
          <w:sz w:val="22"/>
          <w:lang w:eastAsia="zh-CN"/>
        </w:rPr>
      </w:pPr>
    </w:p>
    <w:p w:rsidR="00EF3F3C" w:rsidRDefault="00EF3F3C" w:rsidP="00DB0617">
      <w:pPr>
        <w:suppressAutoHyphens/>
        <w:autoSpaceDE w:val="0"/>
        <w:ind w:right="170"/>
        <w:rPr>
          <w:rFonts w:ascii="Arial" w:hAnsi="Arial" w:cs="Arial"/>
          <w:b/>
          <w:color w:val="000000"/>
          <w:sz w:val="22"/>
          <w:lang w:eastAsia="zh-CN"/>
        </w:rPr>
      </w:pPr>
    </w:p>
    <w:p w:rsidR="00DB0617" w:rsidRPr="00353961" w:rsidRDefault="00DB0617" w:rsidP="00DB0617">
      <w:pPr>
        <w:suppressAutoHyphens/>
        <w:autoSpaceDE w:val="0"/>
        <w:ind w:right="170"/>
        <w:rPr>
          <w:rFonts w:ascii="Arial" w:hAnsi="Arial" w:cs="Arial"/>
          <w:b/>
          <w:color w:val="000000"/>
          <w:sz w:val="22"/>
          <w:lang w:eastAsia="zh-CN"/>
        </w:rPr>
      </w:pPr>
      <w:bookmarkStart w:id="1" w:name="_GoBack"/>
      <w:bookmarkEnd w:id="1"/>
      <w:r w:rsidRPr="00353961">
        <w:rPr>
          <w:rFonts w:ascii="Arial" w:hAnsi="Arial" w:cs="Arial"/>
          <w:b/>
          <w:color w:val="000000"/>
          <w:sz w:val="22"/>
          <w:lang w:eastAsia="zh-CN"/>
        </w:rPr>
        <w:t>Date, cachet et signature de l’entreprise :</w:t>
      </w:r>
    </w:p>
    <w:p w:rsidR="00F74E59" w:rsidRPr="00F74E59" w:rsidRDefault="00F74E59" w:rsidP="00F74E59">
      <w:pPr>
        <w:suppressAutoHyphens/>
        <w:rPr>
          <w:rFonts w:ascii="Arial" w:hAnsi="Arial" w:cs="Arial"/>
          <w:shd w:val="clear" w:color="auto" w:fill="FFFF00"/>
          <w:lang w:eastAsia="zh-CN"/>
        </w:rPr>
      </w:pPr>
    </w:p>
    <w:p w:rsidR="00F74E59" w:rsidRDefault="00F74E59">
      <w:pPr>
        <w:tabs>
          <w:tab w:val="left" w:pos="1314"/>
        </w:tabs>
        <w:spacing w:line="240" w:lineRule="exact"/>
        <w:ind w:left="5103"/>
      </w:pPr>
    </w:p>
    <w:sectPr w:rsidR="00F74E59" w:rsidSect="005C4C70">
      <w:headerReference w:type="even" r:id="rId27"/>
      <w:headerReference w:type="default" r:id="rId28"/>
      <w:footerReference w:type="even" r:id="rId29"/>
      <w:footerReference w:type="default" r:id="rId30"/>
      <w:footnotePr>
        <w:numRestart w:val="eachSect"/>
      </w:footnotePr>
      <w:pgSz w:w="11907" w:h="16840" w:code="9"/>
      <w:pgMar w:top="825" w:right="851" w:bottom="567" w:left="851" w:header="284" w:footer="450" w:gutter="0"/>
      <w:paperSrc w:first="7" w:other="7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C40B7" w:rsidRDefault="004C40B7">
      <w:r>
        <w:separator/>
      </w:r>
    </w:p>
  </w:endnote>
  <w:endnote w:type="continuationSeparator" w:id="0">
    <w:p w:rsidR="004C40B7" w:rsidRDefault="004C40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20C4" w:rsidRDefault="005D20C4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>
      <w:rPr>
        <w:rStyle w:val="Numrodepage"/>
        <w:noProof/>
      </w:rPr>
      <w:t>6</w:t>
    </w:r>
    <w:r>
      <w:rPr>
        <w:rStyle w:val="Numrodepage"/>
      </w:rPr>
      <w:fldChar w:fldCharType="end"/>
    </w:r>
  </w:p>
  <w:p w:rsidR="005D20C4" w:rsidRDefault="005D20C4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20C4" w:rsidRDefault="005D20C4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 w:rsidR="00EF3F3C">
      <w:rPr>
        <w:rStyle w:val="Numrodepage"/>
        <w:noProof/>
      </w:rPr>
      <w:t>8</w:t>
    </w:r>
    <w:r>
      <w:rPr>
        <w:rStyle w:val="Numrodepage"/>
      </w:rPr>
      <w:fldChar w:fldCharType="end"/>
    </w:r>
  </w:p>
  <w:p w:rsidR="005D20C4" w:rsidRDefault="005D20C4">
    <w:pPr>
      <w:pStyle w:val="Pieddepage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C40B7" w:rsidRDefault="004C40B7">
      <w:r>
        <w:separator/>
      </w:r>
    </w:p>
  </w:footnote>
  <w:footnote w:type="continuationSeparator" w:id="0">
    <w:p w:rsidR="004C40B7" w:rsidRDefault="004C40B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20C4" w:rsidRDefault="005D20C4">
    <w:pPr>
      <w:pStyle w:val="En-tte"/>
      <w:framePr w:w="576" w:wrap="around" w:vAnchor="page" w:hAnchor="page" w:x="9915" w:y="710"/>
      <w:jc w:val="right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>
      <w:rPr>
        <w:rStyle w:val="Numrodepage"/>
        <w:noProof/>
      </w:rPr>
      <w:t>6</w:t>
    </w:r>
    <w:r>
      <w:rPr>
        <w:rStyle w:val="Numrodepage"/>
      </w:rPr>
      <w:fldChar w:fldCharType="end"/>
    </w:r>
  </w:p>
  <w:p w:rsidR="005D20C4" w:rsidRDefault="005D20C4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20C4" w:rsidRDefault="005D20C4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0"/>
        <w:szCs w:val="2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0"/>
        <w:szCs w:val="20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0"/>
        <w:szCs w:val="20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>
    <w:nsid w:val="07BC62CE"/>
    <w:multiLevelType w:val="hybridMultilevel"/>
    <w:tmpl w:val="2AB0244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013227"/>
    <w:multiLevelType w:val="hybridMultilevel"/>
    <w:tmpl w:val="96A810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F3608E1"/>
    <w:multiLevelType w:val="multilevel"/>
    <w:tmpl w:val="2B0E13B8"/>
    <w:lvl w:ilvl="0">
      <w:start w:val="1"/>
      <w:numFmt w:val="decimal"/>
      <w:pStyle w:val="tetearticle"/>
      <w:suff w:val="space"/>
      <w:lvlText w:val="Article %1 - "/>
      <w:lvlJc w:val="left"/>
      <w:pPr>
        <w:ind w:left="851" w:firstLine="0"/>
      </w:pPr>
      <w:rPr>
        <w:rFonts w:ascii="Times New Roman" w:hAnsi="Times New Roman" w:hint="default"/>
        <w:b/>
        <w:i w:val="0"/>
        <w:sz w:val="24"/>
        <w:u w:val="single"/>
      </w:rPr>
    </w:lvl>
    <w:lvl w:ilvl="1">
      <w:start w:val="1"/>
      <w:numFmt w:val="decimal"/>
      <w:pStyle w:val="sstetearticle"/>
      <w:lvlText w:val="%1.%2 -"/>
      <w:lvlJc w:val="left"/>
      <w:pPr>
        <w:tabs>
          <w:tab w:val="num" w:pos="1560"/>
        </w:tabs>
        <w:ind w:left="840" w:firstLine="0"/>
      </w:pPr>
      <w:rPr>
        <w:rFonts w:ascii="Comic Sans MS" w:hAnsi="Comic Sans MS" w:hint="default"/>
        <w:b w:val="0"/>
        <w:i w:val="0"/>
        <w:caps w:val="0"/>
        <w:sz w:val="22"/>
        <w:u w:val="single"/>
      </w:rPr>
    </w:lvl>
    <w:lvl w:ilvl="2">
      <w:start w:val="1"/>
      <w:numFmt w:val="decimal"/>
      <w:suff w:val="space"/>
      <w:lvlText w:val="%1.%2.%3"/>
      <w:lvlJc w:val="left"/>
      <w:pPr>
        <w:ind w:left="1134" w:firstLine="0"/>
      </w:pPr>
      <w:rPr>
        <w:rFonts w:ascii="Comic Sans MS" w:hAnsi="Comic Sans MS" w:hint="default"/>
        <w:b w:val="0"/>
        <w:i w:val="0"/>
        <w:sz w:val="22"/>
      </w:rPr>
    </w:lvl>
    <w:lvl w:ilvl="3">
      <w:start w:val="1"/>
      <w:numFmt w:val="none"/>
      <w:lvlText w:val=""/>
      <w:lvlJc w:val="left"/>
      <w:pPr>
        <w:tabs>
          <w:tab w:val="num" w:pos="1440"/>
        </w:tabs>
        <w:ind w:left="1440" w:hanging="360"/>
      </w:pPr>
    </w:lvl>
    <w:lvl w:ilvl="4">
      <w:start w:val="1"/>
      <w:numFmt w:val="none"/>
      <w:lvlText w:val=""/>
      <w:lvlJc w:val="left"/>
      <w:pPr>
        <w:tabs>
          <w:tab w:val="num" w:pos="1800"/>
        </w:tabs>
        <w:ind w:left="1800" w:hanging="360"/>
      </w:pPr>
    </w:lvl>
    <w:lvl w:ilvl="5">
      <w:start w:val="1"/>
      <w:numFmt w:val="none"/>
      <w:lvlText w:val=""/>
      <w:lvlJc w:val="left"/>
      <w:pPr>
        <w:tabs>
          <w:tab w:val="num" w:pos="2160"/>
        </w:tabs>
        <w:ind w:left="2160" w:hanging="360"/>
      </w:pPr>
    </w:lvl>
    <w:lvl w:ilvl="6">
      <w:start w:val="1"/>
      <w:numFmt w:val="none"/>
      <w:lvlText w:val=""/>
      <w:lvlJc w:val="left"/>
      <w:pPr>
        <w:tabs>
          <w:tab w:val="num" w:pos="2520"/>
        </w:tabs>
        <w:ind w:left="2520" w:hanging="360"/>
      </w:pPr>
    </w:lvl>
    <w:lvl w:ilvl="7">
      <w:start w:val="1"/>
      <w:numFmt w:val="none"/>
      <w:lvlText w:val=""/>
      <w:lvlJc w:val="left"/>
      <w:pPr>
        <w:tabs>
          <w:tab w:val="num" w:pos="2880"/>
        </w:tabs>
        <w:ind w:left="2880" w:hanging="360"/>
      </w:pPr>
    </w:lvl>
    <w:lvl w:ilvl="8">
      <w:start w:val="1"/>
      <w:numFmt w:val="none"/>
      <w:lvlText w:val=""/>
      <w:lvlJc w:val="left"/>
      <w:pPr>
        <w:tabs>
          <w:tab w:val="num" w:pos="3240"/>
        </w:tabs>
        <w:ind w:left="3240" w:hanging="360"/>
      </w:pPr>
    </w:lvl>
  </w:abstractNum>
  <w:abstractNum w:abstractNumId="4">
    <w:nsid w:val="25445B3F"/>
    <w:multiLevelType w:val="hybridMultilevel"/>
    <w:tmpl w:val="76983E1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77D4AE0"/>
    <w:multiLevelType w:val="hybridMultilevel"/>
    <w:tmpl w:val="7DB8796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7A840E2"/>
    <w:multiLevelType w:val="hybridMultilevel"/>
    <w:tmpl w:val="C28052B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24B3FDC"/>
    <w:multiLevelType w:val="hybridMultilevel"/>
    <w:tmpl w:val="2B5E33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0E5759F"/>
    <w:multiLevelType w:val="hybridMultilevel"/>
    <w:tmpl w:val="4E16310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3850C93"/>
    <w:multiLevelType w:val="hybridMultilevel"/>
    <w:tmpl w:val="1A8E2D7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58B2BAF"/>
    <w:multiLevelType w:val="hybridMultilevel"/>
    <w:tmpl w:val="2B5E33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63D5039"/>
    <w:multiLevelType w:val="hybridMultilevel"/>
    <w:tmpl w:val="C78C03B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8"/>
  </w:num>
  <w:num w:numId="4">
    <w:abstractNumId w:val="11"/>
  </w:num>
  <w:num w:numId="5">
    <w:abstractNumId w:val="9"/>
  </w:num>
  <w:num w:numId="6">
    <w:abstractNumId w:val="4"/>
  </w:num>
  <w:num w:numId="7">
    <w:abstractNumId w:val="6"/>
  </w:num>
  <w:num w:numId="8">
    <w:abstractNumId w:val="5"/>
  </w:num>
  <w:num w:numId="9">
    <w:abstractNumId w:val="10"/>
  </w:num>
  <w:num w:numId="10">
    <w:abstractNumId w:val="2"/>
  </w:num>
  <w:num w:numId="11">
    <w:abstractNumId w:val="7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1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1134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footnotePr>
    <w:numRestart w:val="eachSect"/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6F62"/>
    <w:rsid w:val="00012B14"/>
    <w:rsid w:val="00016A62"/>
    <w:rsid w:val="00020CA6"/>
    <w:rsid w:val="000258F7"/>
    <w:rsid w:val="00030366"/>
    <w:rsid w:val="00043E02"/>
    <w:rsid w:val="00047465"/>
    <w:rsid w:val="000552E6"/>
    <w:rsid w:val="00061366"/>
    <w:rsid w:val="00062340"/>
    <w:rsid w:val="0006458A"/>
    <w:rsid w:val="000660CF"/>
    <w:rsid w:val="000834A0"/>
    <w:rsid w:val="0009793B"/>
    <w:rsid w:val="00097ED1"/>
    <w:rsid w:val="000B7416"/>
    <w:rsid w:val="000C4ADB"/>
    <w:rsid w:val="000C522F"/>
    <w:rsid w:val="000C7375"/>
    <w:rsid w:val="000C7739"/>
    <w:rsid w:val="00100663"/>
    <w:rsid w:val="001130B0"/>
    <w:rsid w:val="00135E6F"/>
    <w:rsid w:val="00146D9C"/>
    <w:rsid w:val="00153A1C"/>
    <w:rsid w:val="00161158"/>
    <w:rsid w:val="001646BA"/>
    <w:rsid w:val="00167142"/>
    <w:rsid w:val="001673EA"/>
    <w:rsid w:val="00167EF6"/>
    <w:rsid w:val="001704B1"/>
    <w:rsid w:val="001729A9"/>
    <w:rsid w:val="00173D5E"/>
    <w:rsid w:val="00182560"/>
    <w:rsid w:val="001868A9"/>
    <w:rsid w:val="00191C5D"/>
    <w:rsid w:val="001A44D7"/>
    <w:rsid w:val="001B5BBE"/>
    <w:rsid w:val="001C01F5"/>
    <w:rsid w:val="001C6968"/>
    <w:rsid w:val="001D2419"/>
    <w:rsid w:val="001E76DD"/>
    <w:rsid w:val="00202BF9"/>
    <w:rsid w:val="00207B8C"/>
    <w:rsid w:val="00211938"/>
    <w:rsid w:val="00230E0A"/>
    <w:rsid w:val="00234433"/>
    <w:rsid w:val="00243DB1"/>
    <w:rsid w:val="00251256"/>
    <w:rsid w:val="00273217"/>
    <w:rsid w:val="00275363"/>
    <w:rsid w:val="002766D6"/>
    <w:rsid w:val="002810E1"/>
    <w:rsid w:val="002827EC"/>
    <w:rsid w:val="002852D5"/>
    <w:rsid w:val="002A66A3"/>
    <w:rsid w:val="002B0D20"/>
    <w:rsid w:val="002B57D7"/>
    <w:rsid w:val="002B5D1A"/>
    <w:rsid w:val="002C1533"/>
    <w:rsid w:val="002C2A64"/>
    <w:rsid w:val="002C7D9E"/>
    <w:rsid w:val="002D42EA"/>
    <w:rsid w:val="002D78C7"/>
    <w:rsid w:val="002E4169"/>
    <w:rsid w:val="002F258B"/>
    <w:rsid w:val="00301F08"/>
    <w:rsid w:val="003056A6"/>
    <w:rsid w:val="00306D09"/>
    <w:rsid w:val="003169CE"/>
    <w:rsid w:val="003254FE"/>
    <w:rsid w:val="00325615"/>
    <w:rsid w:val="00331670"/>
    <w:rsid w:val="003335C7"/>
    <w:rsid w:val="0034240C"/>
    <w:rsid w:val="00353961"/>
    <w:rsid w:val="003541F7"/>
    <w:rsid w:val="00380572"/>
    <w:rsid w:val="0038523A"/>
    <w:rsid w:val="003917BC"/>
    <w:rsid w:val="00395CCE"/>
    <w:rsid w:val="003A0F9D"/>
    <w:rsid w:val="003A7649"/>
    <w:rsid w:val="003B3472"/>
    <w:rsid w:val="003B773C"/>
    <w:rsid w:val="003C5AEE"/>
    <w:rsid w:val="00406CAB"/>
    <w:rsid w:val="00412A7B"/>
    <w:rsid w:val="004428E4"/>
    <w:rsid w:val="00454E9C"/>
    <w:rsid w:val="00461D60"/>
    <w:rsid w:val="00464A3F"/>
    <w:rsid w:val="00470D0C"/>
    <w:rsid w:val="004730C9"/>
    <w:rsid w:val="00473407"/>
    <w:rsid w:val="00474294"/>
    <w:rsid w:val="00480118"/>
    <w:rsid w:val="004A07B6"/>
    <w:rsid w:val="004A17AB"/>
    <w:rsid w:val="004A2DDE"/>
    <w:rsid w:val="004B054E"/>
    <w:rsid w:val="004C0194"/>
    <w:rsid w:val="004C40B7"/>
    <w:rsid w:val="004D4996"/>
    <w:rsid w:val="004F4705"/>
    <w:rsid w:val="004F4F65"/>
    <w:rsid w:val="00513096"/>
    <w:rsid w:val="005269AB"/>
    <w:rsid w:val="00540D5B"/>
    <w:rsid w:val="0054195B"/>
    <w:rsid w:val="005421AE"/>
    <w:rsid w:val="005445D0"/>
    <w:rsid w:val="00562F2A"/>
    <w:rsid w:val="005927B4"/>
    <w:rsid w:val="0059449A"/>
    <w:rsid w:val="005C4C70"/>
    <w:rsid w:val="005C5258"/>
    <w:rsid w:val="005D20C4"/>
    <w:rsid w:val="005F1865"/>
    <w:rsid w:val="00601FE7"/>
    <w:rsid w:val="00616C9A"/>
    <w:rsid w:val="0062290D"/>
    <w:rsid w:val="00623A08"/>
    <w:rsid w:val="0065234A"/>
    <w:rsid w:val="00652386"/>
    <w:rsid w:val="00654E6E"/>
    <w:rsid w:val="00656C96"/>
    <w:rsid w:val="006A15A7"/>
    <w:rsid w:val="006A25FD"/>
    <w:rsid w:val="006B11CF"/>
    <w:rsid w:val="006C14CC"/>
    <w:rsid w:val="006C2926"/>
    <w:rsid w:val="006C438F"/>
    <w:rsid w:val="006C7083"/>
    <w:rsid w:val="006D6193"/>
    <w:rsid w:val="006D713B"/>
    <w:rsid w:val="006E3F27"/>
    <w:rsid w:val="006F061D"/>
    <w:rsid w:val="006F6050"/>
    <w:rsid w:val="007022B4"/>
    <w:rsid w:val="0071169A"/>
    <w:rsid w:val="0072006C"/>
    <w:rsid w:val="00731EA5"/>
    <w:rsid w:val="007364ED"/>
    <w:rsid w:val="00752DA8"/>
    <w:rsid w:val="00756C48"/>
    <w:rsid w:val="007573C1"/>
    <w:rsid w:val="00760D04"/>
    <w:rsid w:val="00766C36"/>
    <w:rsid w:val="00770D99"/>
    <w:rsid w:val="00780D3F"/>
    <w:rsid w:val="00784143"/>
    <w:rsid w:val="007931E6"/>
    <w:rsid w:val="007A7719"/>
    <w:rsid w:val="007B61AF"/>
    <w:rsid w:val="007C4F15"/>
    <w:rsid w:val="007C6E37"/>
    <w:rsid w:val="007D0DE7"/>
    <w:rsid w:val="007E64EF"/>
    <w:rsid w:val="007F7142"/>
    <w:rsid w:val="00812E4B"/>
    <w:rsid w:val="0082349E"/>
    <w:rsid w:val="00824779"/>
    <w:rsid w:val="00850279"/>
    <w:rsid w:val="00856E08"/>
    <w:rsid w:val="0087638D"/>
    <w:rsid w:val="00884076"/>
    <w:rsid w:val="008934F2"/>
    <w:rsid w:val="0089407F"/>
    <w:rsid w:val="00894AEC"/>
    <w:rsid w:val="008C5FC5"/>
    <w:rsid w:val="008D2705"/>
    <w:rsid w:val="008D3F8F"/>
    <w:rsid w:val="008D61D2"/>
    <w:rsid w:val="008F1C16"/>
    <w:rsid w:val="009068DD"/>
    <w:rsid w:val="00921148"/>
    <w:rsid w:val="009471B9"/>
    <w:rsid w:val="00957F14"/>
    <w:rsid w:val="0096700F"/>
    <w:rsid w:val="0098528D"/>
    <w:rsid w:val="00996C18"/>
    <w:rsid w:val="009A4F88"/>
    <w:rsid w:val="009D0B4A"/>
    <w:rsid w:val="009D1B1D"/>
    <w:rsid w:val="009D6A13"/>
    <w:rsid w:val="00A12799"/>
    <w:rsid w:val="00A3059E"/>
    <w:rsid w:val="00A44980"/>
    <w:rsid w:val="00A44EDE"/>
    <w:rsid w:val="00A65B42"/>
    <w:rsid w:val="00A66617"/>
    <w:rsid w:val="00A76B82"/>
    <w:rsid w:val="00A810A4"/>
    <w:rsid w:val="00A84E71"/>
    <w:rsid w:val="00A94720"/>
    <w:rsid w:val="00AA1FD8"/>
    <w:rsid w:val="00AC6095"/>
    <w:rsid w:val="00AD40B1"/>
    <w:rsid w:val="00AD47F8"/>
    <w:rsid w:val="00AD6121"/>
    <w:rsid w:val="00AE1660"/>
    <w:rsid w:val="00B111E2"/>
    <w:rsid w:val="00B173BD"/>
    <w:rsid w:val="00B268D1"/>
    <w:rsid w:val="00B432C1"/>
    <w:rsid w:val="00B46F62"/>
    <w:rsid w:val="00B50B42"/>
    <w:rsid w:val="00B76924"/>
    <w:rsid w:val="00B84440"/>
    <w:rsid w:val="00B86BD1"/>
    <w:rsid w:val="00B87C79"/>
    <w:rsid w:val="00B95DAD"/>
    <w:rsid w:val="00B97778"/>
    <w:rsid w:val="00BA1981"/>
    <w:rsid w:val="00BA3BB5"/>
    <w:rsid w:val="00BA7169"/>
    <w:rsid w:val="00BB185B"/>
    <w:rsid w:val="00BE5E4F"/>
    <w:rsid w:val="00BE637E"/>
    <w:rsid w:val="00BF6238"/>
    <w:rsid w:val="00C05DDC"/>
    <w:rsid w:val="00C10709"/>
    <w:rsid w:val="00C22FAD"/>
    <w:rsid w:val="00C420DE"/>
    <w:rsid w:val="00C503D9"/>
    <w:rsid w:val="00C528A2"/>
    <w:rsid w:val="00C7084E"/>
    <w:rsid w:val="00C745A3"/>
    <w:rsid w:val="00C85402"/>
    <w:rsid w:val="00CA3F4E"/>
    <w:rsid w:val="00CD52C7"/>
    <w:rsid w:val="00CE616C"/>
    <w:rsid w:val="00CE7012"/>
    <w:rsid w:val="00D00A8D"/>
    <w:rsid w:val="00D07382"/>
    <w:rsid w:val="00D10FE3"/>
    <w:rsid w:val="00D173CA"/>
    <w:rsid w:val="00D21550"/>
    <w:rsid w:val="00D67CF5"/>
    <w:rsid w:val="00D80F53"/>
    <w:rsid w:val="00D90D9C"/>
    <w:rsid w:val="00DB0617"/>
    <w:rsid w:val="00DC5DEF"/>
    <w:rsid w:val="00DD307F"/>
    <w:rsid w:val="00DD3C10"/>
    <w:rsid w:val="00DE02D9"/>
    <w:rsid w:val="00DE41C4"/>
    <w:rsid w:val="00DF16E0"/>
    <w:rsid w:val="00E11104"/>
    <w:rsid w:val="00E12B18"/>
    <w:rsid w:val="00E20090"/>
    <w:rsid w:val="00E37420"/>
    <w:rsid w:val="00E50AE8"/>
    <w:rsid w:val="00E61CD6"/>
    <w:rsid w:val="00E66E85"/>
    <w:rsid w:val="00E678FD"/>
    <w:rsid w:val="00E8467E"/>
    <w:rsid w:val="00E86895"/>
    <w:rsid w:val="00E86A22"/>
    <w:rsid w:val="00E87C24"/>
    <w:rsid w:val="00E936AB"/>
    <w:rsid w:val="00E96FEC"/>
    <w:rsid w:val="00EA152A"/>
    <w:rsid w:val="00EB26B2"/>
    <w:rsid w:val="00EB375B"/>
    <w:rsid w:val="00EB4E02"/>
    <w:rsid w:val="00EC691E"/>
    <w:rsid w:val="00ED5F62"/>
    <w:rsid w:val="00EE1818"/>
    <w:rsid w:val="00EE414F"/>
    <w:rsid w:val="00EE64DC"/>
    <w:rsid w:val="00EE7569"/>
    <w:rsid w:val="00EF0E43"/>
    <w:rsid w:val="00EF3F3C"/>
    <w:rsid w:val="00EF5F5B"/>
    <w:rsid w:val="00F20732"/>
    <w:rsid w:val="00F3517F"/>
    <w:rsid w:val="00F66BD2"/>
    <w:rsid w:val="00F74E59"/>
    <w:rsid w:val="00F81079"/>
    <w:rsid w:val="00FA1496"/>
    <w:rsid w:val="00FA2931"/>
    <w:rsid w:val="00FE6A0C"/>
    <w:rsid w:val="00FF11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34240C"/>
    <w:pPr>
      <w:jc w:val="both"/>
    </w:pPr>
  </w:style>
  <w:style w:type="paragraph" w:styleId="Titre1">
    <w:name w:val="heading 1"/>
    <w:basedOn w:val="Normal"/>
    <w:next w:val="Normal"/>
    <w:qFormat/>
    <w:pPr>
      <w:keepNext/>
      <w:spacing w:line="240" w:lineRule="exact"/>
      <w:jc w:val="center"/>
      <w:outlineLvl w:val="0"/>
    </w:pPr>
    <w:rPr>
      <w:b/>
    </w:rPr>
  </w:style>
  <w:style w:type="paragraph" w:styleId="Titre2">
    <w:name w:val="heading 2"/>
    <w:basedOn w:val="Normal"/>
    <w:next w:val="Normal"/>
    <w:qFormat/>
    <w:pPr>
      <w:keepNext/>
      <w:spacing w:line="240" w:lineRule="exact"/>
      <w:outlineLvl w:val="1"/>
    </w:pPr>
    <w:rPr>
      <w:b/>
      <w:u w:val="single"/>
    </w:rPr>
  </w:style>
  <w:style w:type="paragraph" w:styleId="Titre3">
    <w:name w:val="heading 3"/>
    <w:basedOn w:val="Normal"/>
    <w:next w:val="Normal"/>
    <w:qFormat/>
    <w:pPr>
      <w:keepNext/>
      <w:spacing w:before="240" w:after="60"/>
      <w:outlineLvl w:val="2"/>
    </w:pPr>
    <w:rPr>
      <w:rFonts w:ascii="Arial" w:hAnsi="Arial"/>
      <w:sz w:val="24"/>
    </w:rPr>
  </w:style>
  <w:style w:type="paragraph" w:styleId="Titre4">
    <w:name w:val="heading 4"/>
    <w:basedOn w:val="Normal"/>
    <w:next w:val="Normal"/>
    <w:qFormat/>
    <w:pPr>
      <w:keepNext/>
      <w:spacing w:before="240" w:after="60"/>
      <w:outlineLvl w:val="3"/>
    </w:pPr>
    <w:rPr>
      <w:rFonts w:ascii="Arial" w:hAnsi="Arial"/>
      <w:b/>
      <w:sz w:val="24"/>
    </w:rPr>
  </w:style>
  <w:style w:type="paragraph" w:styleId="Titre5">
    <w:name w:val="heading 5"/>
    <w:basedOn w:val="Normal"/>
    <w:next w:val="Normal"/>
    <w:qFormat/>
    <w:pPr>
      <w:keepNext/>
      <w:spacing w:line="240" w:lineRule="exact"/>
      <w:jc w:val="center"/>
      <w:outlineLvl w:val="4"/>
    </w:pPr>
    <w:rPr>
      <w:b/>
      <w:i/>
      <w:sz w:val="28"/>
    </w:rPr>
  </w:style>
  <w:style w:type="paragraph" w:styleId="Titre6">
    <w:name w:val="heading 6"/>
    <w:basedOn w:val="Normal"/>
    <w:next w:val="Normal"/>
    <w:qFormat/>
    <w:pPr>
      <w:keepNext/>
      <w:jc w:val="center"/>
      <w:outlineLvl w:val="5"/>
    </w:pPr>
    <w:rPr>
      <w:b/>
      <w:sz w:val="28"/>
    </w:rPr>
  </w:style>
  <w:style w:type="paragraph" w:styleId="Titre7">
    <w:name w:val="heading 7"/>
    <w:basedOn w:val="Normal"/>
    <w:next w:val="Normal"/>
    <w:qFormat/>
    <w:pPr>
      <w:keepNext/>
      <w:spacing w:line="240" w:lineRule="exact"/>
      <w:jc w:val="center"/>
      <w:outlineLvl w:val="6"/>
    </w:pPr>
    <w:rPr>
      <w:b/>
      <w:sz w:val="24"/>
    </w:rPr>
  </w:style>
  <w:style w:type="paragraph" w:styleId="Titre8">
    <w:name w:val="heading 8"/>
    <w:basedOn w:val="Normal"/>
    <w:next w:val="Normal"/>
    <w:qFormat/>
    <w:pPr>
      <w:keepNext/>
      <w:tabs>
        <w:tab w:val="left" w:pos="1314"/>
      </w:tabs>
      <w:jc w:val="center"/>
      <w:outlineLvl w:val="7"/>
    </w:pPr>
    <w:rPr>
      <w:b/>
      <w:color w:val="0000FF"/>
    </w:rPr>
  </w:style>
  <w:style w:type="paragraph" w:styleId="Titre9">
    <w:name w:val="heading 9"/>
    <w:basedOn w:val="Normal"/>
    <w:next w:val="Normal"/>
    <w:qFormat/>
    <w:pPr>
      <w:keepNext/>
      <w:jc w:val="right"/>
      <w:outlineLvl w:val="8"/>
    </w:pPr>
    <w:rPr>
      <w:b/>
      <w:color w:val="0000FF"/>
      <w:sz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styleId="Titre">
    <w:name w:val="Title"/>
    <w:basedOn w:val="Normal"/>
    <w:link w:val="TitreCar"/>
    <w:qFormat/>
    <w:pPr>
      <w:spacing w:line="240" w:lineRule="exact"/>
      <w:jc w:val="center"/>
    </w:pPr>
    <w:rPr>
      <w:rFonts w:ascii="Comic Sans MS" w:hAnsi="Comic Sans MS"/>
      <w:b/>
    </w:rPr>
  </w:style>
  <w:style w:type="paragraph" w:customStyle="1" w:styleId="tetearticle">
    <w:name w:val="tetearticle"/>
    <w:basedOn w:val="Normal"/>
    <w:pPr>
      <w:numPr>
        <w:numId w:val="1"/>
      </w:numPr>
    </w:pPr>
  </w:style>
  <w:style w:type="paragraph" w:customStyle="1" w:styleId="sstetearticle">
    <w:name w:val="sstetearticle"/>
    <w:basedOn w:val="Normal"/>
    <w:pPr>
      <w:numPr>
        <w:ilvl w:val="1"/>
        <w:numId w:val="1"/>
      </w:numPr>
    </w:pPr>
  </w:style>
  <w:style w:type="paragraph" w:customStyle="1" w:styleId="Default">
    <w:name w:val="Default"/>
    <w:rsid w:val="00C22FA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Textedebulles">
    <w:name w:val="Balloon Text"/>
    <w:basedOn w:val="Normal"/>
    <w:link w:val="TextedebullesCar"/>
    <w:rsid w:val="00E678FD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E678FD"/>
    <w:rPr>
      <w:rFonts w:ascii="Tahoma" w:hAnsi="Tahoma" w:cs="Tahoma"/>
      <w:sz w:val="16"/>
      <w:szCs w:val="16"/>
    </w:rPr>
  </w:style>
  <w:style w:type="character" w:styleId="Lienhypertexte">
    <w:name w:val="Hyperlink"/>
    <w:rsid w:val="00DB0617"/>
    <w:rPr>
      <w:color w:val="0000FF"/>
      <w:u w:val="single"/>
    </w:rPr>
  </w:style>
  <w:style w:type="character" w:customStyle="1" w:styleId="TitreCar">
    <w:name w:val="Titre Car"/>
    <w:link w:val="Titre"/>
    <w:rsid w:val="005C5258"/>
    <w:rPr>
      <w:rFonts w:ascii="Comic Sans MS" w:hAnsi="Comic Sans MS"/>
      <w:b/>
    </w:rPr>
  </w:style>
  <w:style w:type="character" w:customStyle="1" w:styleId="Mentionnonrsolue1">
    <w:name w:val="Mention non résolue1"/>
    <w:uiPriority w:val="99"/>
    <w:semiHidden/>
    <w:unhideWhenUsed/>
    <w:rsid w:val="00062340"/>
    <w:rPr>
      <w:color w:val="605E5C"/>
      <w:shd w:val="clear" w:color="auto" w:fill="E1DFDD"/>
    </w:rPr>
  </w:style>
  <w:style w:type="table" w:styleId="Grilledutableau">
    <w:name w:val="Table Grid"/>
    <w:basedOn w:val="TableauNormal"/>
    <w:rsid w:val="008D61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8934F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34240C"/>
    <w:pPr>
      <w:jc w:val="both"/>
    </w:pPr>
  </w:style>
  <w:style w:type="paragraph" w:styleId="Titre1">
    <w:name w:val="heading 1"/>
    <w:basedOn w:val="Normal"/>
    <w:next w:val="Normal"/>
    <w:qFormat/>
    <w:pPr>
      <w:keepNext/>
      <w:spacing w:line="240" w:lineRule="exact"/>
      <w:jc w:val="center"/>
      <w:outlineLvl w:val="0"/>
    </w:pPr>
    <w:rPr>
      <w:b/>
    </w:rPr>
  </w:style>
  <w:style w:type="paragraph" w:styleId="Titre2">
    <w:name w:val="heading 2"/>
    <w:basedOn w:val="Normal"/>
    <w:next w:val="Normal"/>
    <w:qFormat/>
    <w:pPr>
      <w:keepNext/>
      <w:spacing w:line="240" w:lineRule="exact"/>
      <w:outlineLvl w:val="1"/>
    </w:pPr>
    <w:rPr>
      <w:b/>
      <w:u w:val="single"/>
    </w:rPr>
  </w:style>
  <w:style w:type="paragraph" w:styleId="Titre3">
    <w:name w:val="heading 3"/>
    <w:basedOn w:val="Normal"/>
    <w:next w:val="Normal"/>
    <w:qFormat/>
    <w:pPr>
      <w:keepNext/>
      <w:spacing w:before="240" w:after="60"/>
      <w:outlineLvl w:val="2"/>
    </w:pPr>
    <w:rPr>
      <w:rFonts w:ascii="Arial" w:hAnsi="Arial"/>
      <w:sz w:val="24"/>
    </w:rPr>
  </w:style>
  <w:style w:type="paragraph" w:styleId="Titre4">
    <w:name w:val="heading 4"/>
    <w:basedOn w:val="Normal"/>
    <w:next w:val="Normal"/>
    <w:qFormat/>
    <w:pPr>
      <w:keepNext/>
      <w:spacing w:before="240" w:after="60"/>
      <w:outlineLvl w:val="3"/>
    </w:pPr>
    <w:rPr>
      <w:rFonts w:ascii="Arial" w:hAnsi="Arial"/>
      <w:b/>
      <w:sz w:val="24"/>
    </w:rPr>
  </w:style>
  <w:style w:type="paragraph" w:styleId="Titre5">
    <w:name w:val="heading 5"/>
    <w:basedOn w:val="Normal"/>
    <w:next w:val="Normal"/>
    <w:qFormat/>
    <w:pPr>
      <w:keepNext/>
      <w:spacing w:line="240" w:lineRule="exact"/>
      <w:jc w:val="center"/>
      <w:outlineLvl w:val="4"/>
    </w:pPr>
    <w:rPr>
      <w:b/>
      <w:i/>
      <w:sz w:val="28"/>
    </w:rPr>
  </w:style>
  <w:style w:type="paragraph" w:styleId="Titre6">
    <w:name w:val="heading 6"/>
    <w:basedOn w:val="Normal"/>
    <w:next w:val="Normal"/>
    <w:qFormat/>
    <w:pPr>
      <w:keepNext/>
      <w:jc w:val="center"/>
      <w:outlineLvl w:val="5"/>
    </w:pPr>
    <w:rPr>
      <w:b/>
      <w:sz w:val="28"/>
    </w:rPr>
  </w:style>
  <w:style w:type="paragraph" w:styleId="Titre7">
    <w:name w:val="heading 7"/>
    <w:basedOn w:val="Normal"/>
    <w:next w:val="Normal"/>
    <w:qFormat/>
    <w:pPr>
      <w:keepNext/>
      <w:spacing w:line="240" w:lineRule="exact"/>
      <w:jc w:val="center"/>
      <w:outlineLvl w:val="6"/>
    </w:pPr>
    <w:rPr>
      <w:b/>
      <w:sz w:val="24"/>
    </w:rPr>
  </w:style>
  <w:style w:type="paragraph" w:styleId="Titre8">
    <w:name w:val="heading 8"/>
    <w:basedOn w:val="Normal"/>
    <w:next w:val="Normal"/>
    <w:qFormat/>
    <w:pPr>
      <w:keepNext/>
      <w:tabs>
        <w:tab w:val="left" w:pos="1314"/>
      </w:tabs>
      <w:jc w:val="center"/>
      <w:outlineLvl w:val="7"/>
    </w:pPr>
    <w:rPr>
      <w:b/>
      <w:color w:val="0000FF"/>
    </w:rPr>
  </w:style>
  <w:style w:type="paragraph" w:styleId="Titre9">
    <w:name w:val="heading 9"/>
    <w:basedOn w:val="Normal"/>
    <w:next w:val="Normal"/>
    <w:qFormat/>
    <w:pPr>
      <w:keepNext/>
      <w:jc w:val="right"/>
      <w:outlineLvl w:val="8"/>
    </w:pPr>
    <w:rPr>
      <w:b/>
      <w:color w:val="0000FF"/>
      <w:sz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styleId="Titre">
    <w:name w:val="Title"/>
    <w:basedOn w:val="Normal"/>
    <w:link w:val="TitreCar"/>
    <w:qFormat/>
    <w:pPr>
      <w:spacing w:line="240" w:lineRule="exact"/>
      <w:jc w:val="center"/>
    </w:pPr>
    <w:rPr>
      <w:rFonts w:ascii="Comic Sans MS" w:hAnsi="Comic Sans MS"/>
      <w:b/>
    </w:rPr>
  </w:style>
  <w:style w:type="paragraph" w:customStyle="1" w:styleId="tetearticle">
    <w:name w:val="tetearticle"/>
    <w:basedOn w:val="Normal"/>
    <w:pPr>
      <w:numPr>
        <w:numId w:val="1"/>
      </w:numPr>
    </w:pPr>
  </w:style>
  <w:style w:type="paragraph" w:customStyle="1" w:styleId="sstetearticle">
    <w:name w:val="sstetearticle"/>
    <w:basedOn w:val="Normal"/>
    <w:pPr>
      <w:numPr>
        <w:ilvl w:val="1"/>
        <w:numId w:val="1"/>
      </w:numPr>
    </w:pPr>
  </w:style>
  <w:style w:type="paragraph" w:customStyle="1" w:styleId="Default">
    <w:name w:val="Default"/>
    <w:rsid w:val="00C22FA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Textedebulles">
    <w:name w:val="Balloon Text"/>
    <w:basedOn w:val="Normal"/>
    <w:link w:val="TextedebullesCar"/>
    <w:rsid w:val="00E678FD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E678FD"/>
    <w:rPr>
      <w:rFonts w:ascii="Tahoma" w:hAnsi="Tahoma" w:cs="Tahoma"/>
      <w:sz w:val="16"/>
      <w:szCs w:val="16"/>
    </w:rPr>
  </w:style>
  <w:style w:type="character" w:styleId="Lienhypertexte">
    <w:name w:val="Hyperlink"/>
    <w:rsid w:val="00DB0617"/>
    <w:rPr>
      <w:color w:val="0000FF"/>
      <w:u w:val="single"/>
    </w:rPr>
  </w:style>
  <w:style w:type="character" w:customStyle="1" w:styleId="TitreCar">
    <w:name w:val="Titre Car"/>
    <w:link w:val="Titre"/>
    <w:rsid w:val="005C5258"/>
    <w:rPr>
      <w:rFonts w:ascii="Comic Sans MS" w:hAnsi="Comic Sans MS"/>
      <w:b/>
    </w:rPr>
  </w:style>
  <w:style w:type="character" w:customStyle="1" w:styleId="Mentionnonrsolue1">
    <w:name w:val="Mention non résolue1"/>
    <w:uiPriority w:val="99"/>
    <w:semiHidden/>
    <w:unhideWhenUsed/>
    <w:rsid w:val="00062340"/>
    <w:rPr>
      <w:color w:val="605E5C"/>
      <w:shd w:val="clear" w:color="auto" w:fill="E1DFDD"/>
    </w:rPr>
  </w:style>
  <w:style w:type="table" w:styleId="Grilledutableau">
    <w:name w:val="Table Grid"/>
    <w:basedOn w:val="TableauNormal"/>
    <w:rsid w:val="008D61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8934F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108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472764">
          <w:marLeft w:val="1339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332436">
          <w:marLeft w:val="1339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019843">
          <w:marLeft w:val="1339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066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04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04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1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6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6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7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56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17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image" Target="media/image16.jpeg"/><Relationship Id="rId3" Type="http://schemas.openxmlformats.org/officeDocument/2006/relationships/styles" Target="styles.xml"/><Relationship Id="rId21" Type="http://schemas.openxmlformats.org/officeDocument/2006/relationships/image" Target="media/image11.tiff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image" Target="media/image15.gif"/><Relationship Id="rId2" Type="http://schemas.openxmlformats.org/officeDocument/2006/relationships/numbering" Target="numbering.xml"/><Relationship Id="rId16" Type="http://schemas.openxmlformats.org/officeDocument/2006/relationships/image" Target="media/image6.tiff"/><Relationship Id="rId20" Type="http://schemas.openxmlformats.org/officeDocument/2006/relationships/image" Target="media/image10.tiff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guillaume.laurent@ens2m.fr" TargetMode="External"/><Relationship Id="rId24" Type="http://schemas.openxmlformats.org/officeDocument/2006/relationships/image" Target="media/image14.tiff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5.tiff"/><Relationship Id="rId23" Type="http://schemas.openxmlformats.org/officeDocument/2006/relationships/image" Target="media/image13.tiff"/><Relationship Id="rId28" Type="http://schemas.openxmlformats.org/officeDocument/2006/relationships/header" Target="header2.xml"/><Relationship Id="rId10" Type="http://schemas.openxmlformats.org/officeDocument/2006/relationships/hyperlink" Target="mailto:service.marches@univ-fcomte.fr" TargetMode="External"/><Relationship Id="rId19" Type="http://schemas.openxmlformats.org/officeDocument/2006/relationships/image" Target="media/image9.pn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12.tiff"/><Relationship Id="rId27" Type="http://schemas.openxmlformats.org/officeDocument/2006/relationships/header" Target="header1.xml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4A0333-3241-4A66-8217-DDE7FF059E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8</Pages>
  <Words>3338</Words>
  <Characters>19854</Characters>
  <Application>Microsoft Office Word</Application>
  <DocSecurity>0</DocSecurity>
  <Lines>165</Lines>
  <Paragraphs>46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CCAP MARCHE TRAVAUX</vt:lpstr>
    </vt:vector>
  </TitlesOfParts>
  <Company>Universite de Franche-Comte</Company>
  <LinksUpToDate>false</LinksUpToDate>
  <CharactersWithSpaces>23146</CharactersWithSpaces>
  <SharedDoc>false</SharedDoc>
  <HLinks>
    <vt:vector size="12" baseType="variant">
      <vt:variant>
        <vt:i4>327742</vt:i4>
      </vt:variant>
      <vt:variant>
        <vt:i4>3</vt:i4>
      </vt:variant>
      <vt:variant>
        <vt:i4>0</vt:i4>
      </vt:variant>
      <vt:variant>
        <vt:i4>5</vt:i4>
      </vt:variant>
      <vt:variant>
        <vt:lpwstr>mailto:guillaume.laurent@ens2m.fr</vt:lpwstr>
      </vt:variant>
      <vt:variant>
        <vt:lpwstr/>
      </vt:variant>
      <vt:variant>
        <vt:i4>5701752</vt:i4>
      </vt:variant>
      <vt:variant>
        <vt:i4>0</vt:i4>
      </vt:variant>
      <vt:variant>
        <vt:i4>0</vt:i4>
      </vt:variant>
      <vt:variant>
        <vt:i4>5</vt:i4>
      </vt:variant>
      <vt:variant>
        <vt:lpwstr>mailto:service.marches@univ-fcomte.fr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CCAP MARCHE TRAVAUX</dc:title>
  <dc:subject/>
  <dc:creator>Pascale PETELLAZ</dc:creator>
  <cp:keywords/>
  <cp:lastModifiedBy>utilbase</cp:lastModifiedBy>
  <cp:revision>7</cp:revision>
  <cp:lastPrinted>2020-04-19T16:19:00Z</cp:lastPrinted>
  <dcterms:created xsi:type="dcterms:W3CDTF">2020-04-22T15:15:00Z</dcterms:created>
  <dcterms:modified xsi:type="dcterms:W3CDTF">2020-07-23T13:54:00Z</dcterms:modified>
</cp:coreProperties>
</file>